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504E9" w14:textId="711D63B8" w:rsidR="00737BD5" w:rsidRDefault="00737BD5" w:rsidP="00737BD5">
      <w:r w:rsidRPr="002257D2">
        <w:rPr>
          <w:rFonts w:ascii="DIN Next LT Pro Light" w:hAnsi="DIN Next LT Pro Light" w:cs="Arial"/>
          <w:b/>
          <w:noProof/>
          <w:spacing w:val="-2"/>
          <w:lang w:val="en-IE" w:eastAsia="en-IE"/>
        </w:rPr>
        <w:drawing>
          <wp:anchor distT="0" distB="0" distL="114300" distR="114300" simplePos="0" relativeHeight="251658240" behindDoc="1" locked="0" layoutInCell="1" allowOverlap="1" wp14:anchorId="45E32DFF" wp14:editId="0A9C79FE">
            <wp:simplePos x="0" y="0"/>
            <wp:positionH relativeFrom="page">
              <wp:posOffset>2590800</wp:posOffset>
            </wp:positionH>
            <wp:positionV relativeFrom="paragraph">
              <wp:posOffset>0</wp:posOffset>
            </wp:positionV>
            <wp:extent cx="2066925" cy="2672080"/>
            <wp:effectExtent l="0" t="0" r="9525" b="0"/>
            <wp:wrapTight wrapText="bothSides">
              <wp:wrapPolygon edited="0">
                <wp:start x="0" y="0"/>
                <wp:lineTo x="0" y="21405"/>
                <wp:lineTo x="21500" y="21405"/>
                <wp:lineTo x="21500"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7" cstate="print">
                      <a:extLst>
                        <a:ext uri="{28A0092B-C50C-407E-A947-70E740481C1C}">
                          <a14:useLocalDpi xmlns:a14="http://schemas.microsoft.com/office/drawing/2010/main"/>
                        </a:ext>
                      </a:extLst>
                    </a:blip>
                    <a:srcRect l="15050" r="15050"/>
                    <a:stretch>
                      <a:fillRect/>
                    </a:stretch>
                  </pic:blipFill>
                  <pic:spPr bwMode="auto">
                    <a:xfrm>
                      <a:off x="0" y="0"/>
                      <a:ext cx="2066925" cy="2672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430AE1" w14:textId="77777777" w:rsidR="00C708AE" w:rsidRDefault="00C708AE" w:rsidP="00F11F3A">
      <w:pPr>
        <w:jc w:val="center"/>
        <w:rPr>
          <w:sz w:val="40"/>
          <w:szCs w:val="40"/>
        </w:rPr>
      </w:pPr>
    </w:p>
    <w:p w14:paraId="3F1ABA2B" w14:textId="77777777" w:rsidR="00C708AE" w:rsidRDefault="00C708AE" w:rsidP="00F11F3A">
      <w:pPr>
        <w:jc w:val="center"/>
        <w:rPr>
          <w:sz w:val="40"/>
          <w:szCs w:val="40"/>
        </w:rPr>
      </w:pPr>
    </w:p>
    <w:p w14:paraId="5B518C62" w14:textId="77777777" w:rsidR="00C708AE" w:rsidRDefault="00C708AE" w:rsidP="00F11F3A">
      <w:pPr>
        <w:jc w:val="center"/>
        <w:rPr>
          <w:sz w:val="40"/>
          <w:szCs w:val="40"/>
        </w:rPr>
      </w:pPr>
    </w:p>
    <w:p w14:paraId="67DCDA71" w14:textId="77777777" w:rsidR="00C708AE" w:rsidRDefault="00C708AE" w:rsidP="00F11F3A">
      <w:pPr>
        <w:jc w:val="center"/>
        <w:rPr>
          <w:sz w:val="40"/>
          <w:szCs w:val="40"/>
        </w:rPr>
      </w:pPr>
    </w:p>
    <w:p w14:paraId="23C9E34F" w14:textId="77777777" w:rsidR="00C708AE" w:rsidRDefault="00C708AE" w:rsidP="00F11F3A">
      <w:pPr>
        <w:jc w:val="center"/>
        <w:rPr>
          <w:sz w:val="40"/>
          <w:szCs w:val="40"/>
        </w:rPr>
      </w:pPr>
    </w:p>
    <w:p w14:paraId="1B34E5C8" w14:textId="77777777" w:rsidR="00C708AE" w:rsidRDefault="00C708AE" w:rsidP="00F11F3A">
      <w:pPr>
        <w:jc w:val="center"/>
        <w:rPr>
          <w:sz w:val="40"/>
          <w:szCs w:val="40"/>
        </w:rPr>
      </w:pPr>
    </w:p>
    <w:p w14:paraId="138AF4D6" w14:textId="77777777" w:rsidR="00C708AE" w:rsidRDefault="00C708AE" w:rsidP="00F11F3A">
      <w:pPr>
        <w:jc w:val="center"/>
        <w:rPr>
          <w:sz w:val="40"/>
          <w:szCs w:val="40"/>
        </w:rPr>
      </w:pPr>
    </w:p>
    <w:p w14:paraId="1CA8BA6E" w14:textId="77777777" w:rsidR="00C708AE" w:rsidRDefault="00C708AE" w:rsidP="00F11F3A">
      <w:pPr>
        <w:jc w:val="center"/>
        <w:rPr>
          <w:sz w:val="40"/>
          <w:szCs w:val="40"/>
        </w:rPr>
      </w:pPr>
    </w:p>
    <w:p w14:paraId="2104FCCB" w14:textId="77777777" w:rsidR="00C708AE" w:rsidRDefault="00C708AE" w:rsidP="00F11F3A">
      <w:pPr>
        <w:jc w:val="center"/>
        <w:rPr>
          <w:sz w:val="40"/>
          <w:szCs w:val="40"/>
        </w:rPr>
      </w:pPr>
    </w:p>
    <w:p w14:paraId="022F5A47" w14:textId="77777777" w:rsidR="00C708AE" w:rsidRDefault="00C708AE" w:rsidP="00F11F3A">
      <w:pPr>
        <w:jc w:val="center"/>
        <w:rPr>
          <w:sz w:val="40"/>
          <w:szCs w:val="40"/>
        </w:rPr>
      </w:pPr>
    </w:p>
    <w:p w14:paraId="2F708340" w14:textId="5762BE67" w:rsidR="00CE54AE" w:rsidRDefault="006A2A1F" w:rsidP="00F11F3A">
      <w:pPr>
        <w:jc w:val="center"/>
        <w:rPr>
          <w:sz w:val="40"/>
          <w:szCs w:val="40"/>
        </w:rPr>
      </w:pPr>
      <w:r w:rsidRPr="006A2A1F">
        <w:rPr>
          <w:sz w:val="40"/>
          <w:szCs w:val="40"/>
        </w:rPr>
        <w:t>CANDIDATE INFORMATION BOOKLET</w:t>
      </w:r>
    </w:p>
    <w:p w14:paraId="30D7817C" w14:textId="77777777" w:rsidR="001F2268" w:rsidRPr="006A2A1F" w:rsidRDefault="001F2268" w:rsidP="00F11F3A">
      <w:pPr>
        <w:jc w:val="center"/>
        <w:rPr>
          <w:sz w:val="40"/>
          <w:szCs w:val="40"/>
        </w:rPr>
      </w:pPr>
    </w:p>
    <w:p w14:paraId="51FD23B1" w14:textId="35628C51" w:rsidR="00CE54AE" w:rsidRPr="00DD6FDA" w:rsidRDefault="00CE54AE" w:rsidP="00F11F3A">
      <w:pPr>
        <w:jc w:val="center"/>
        <w:rPr>
          <w:b/>
          <w:bCs/>
          <w:sz w:val="32"/>
          <w:szCs w:val="32"/>
        </w:rPr>
      </w:pPr>
      <w:r w:rsidRPr="00DD6FDA">
        <w:rPr>
          <w:b/>
          <w:bCs/>
          <w:sz w:val="32"/>
          <w:szCs w:val="32"/>
        </w:rPr>
        <w:t>PLEASE READ CAREFULLY</w:t>
      </w:r>
    </w:p>
    <w:p w14:paraId="79F79C63" w14:textId="77777777" w:rsidR="00737BD5" w:rsidRPr="00A3164B" w:rsidRDefault="00737BD5" w:rsidP="00F11F3A">
      <w:pPr>
        <w:tabs>
          <w:tab w:val="left" w:pos="-720"/>
        </w:tabs>
        <w:suppressAutoHyphens/>
        <w:ind w:right="-694"/>
        <w:jc w:val="center"/>
        <w:rPr>
          <w:rFonts w:cs="Segoe UI"/>
          <w:spacing w:val="-2"/>
        </w:rPr>
      </w:pPr>
    </w:p>
    <w:p w14:paraId="607DB852" w14:textId="77777777" w:rsidR="00170762" w:rsidRPr="00A51749" w:rsidRDefault="00170762" w:rsidP="00F11F3A">
      <w:pPr>
        <w:pStyle w:val="BodyText2"/>
        <w:tabs>
          <w:tab w:val="left" w:pos="1560"/>
        </w:tabs>
        <w:ind w:right="-9"/>
        <w:jc w:val="center"/>
        <w:rPr>
          <w:rFonts w:cs="Segoe UI"/>
          <w:sz w:val="26"/>
          <w:szCs w:val="26"/>
        </w:rPr>
      </w:pPr>
      <w:r w:rsidRPr="00A51749">
        <w:rPr>
          <w:rFonts w:cs="Segoe UI"/>
          <w:sz w:val="26"/>
          <w:szCs w:val="26"/>
        </w:rPr>
        <w:t>Open competition for appointment to the position of:</w:t>
      </w:r>
    </w:p>
    <w:p w14:paraId="52151554" w14:textId="77777777" w:rsidR="00170762" w:rsidRPr="001F2268" w:rsidRDefault="00170762" w:rsidP="000F0BA8">
      <w:pPr>
        <w:pStyle w:val="Title"/>
        <w:tabs>
          <w:tab w:val="left" w:pos="360"/>
          <w:tab w:val="left" w:pos="540"/>
          <w:tab w:val="left" w:pos="1560"/>
        </w:tabs>
        <w:ind w:right="-9"/>
        <w:jc w:val="center"/>
        <w:rPr>
          <w:rFonts w:ascii="Segoe UI" w:hAnsi="Segoe UI" w:cs="Segoe UI"/>
          <w:smallCaps/>
          <w:sz w:val="40"/>
          <w:szCs w:val="40"/>
          <w:lang w:val="en-IE"/>
        </w:rPr>
      </w:pPr>
      <w:r w:rsidRPr="001F2268">
        <w:rPr>
          <w:rFonts w:ascii="Segoe UI" w:hAnsi="Segoe UI" w:cs="Segoe UI"/>
          <w:smallCaps/>
          <w:sz w:val="40"/>
          <w:szCs w:val="40"/>
          <w:lang w:val="en-IE"/>
        </w:rPr>
        <w:t>Senior Legal Researcher</w:t>
      </w:r>
    </w:p>
    <w:p w14:paraId="0DE014CE" w14:textId="3121F19E" w:rsidR="00170762" w:rsidRPr="001F2268" w:rsidRDefault="001F2268" w:rsidP="000F0BA8">
      <w:pPr>
        <w:pStyle w:val="Title"/>
        <w:tabs>
          <w:tab w:val="left" w:pos="360"/>
          <w:tab w:val="left" w:pos="540"/>
          <w:tab w:val="left" w:pos="1560"/>
        </w:tabs>
        <w:ind w:right="-9"/>
        <w:jc w:val="center"/>
        <w:rPr>
          <w:rFonts w:ascii="Segoe UI" w:hAnsi="Segoe UI" w:cs="Segoe UI"/>
          <w:smallCaps/>
          <w:sz w:val="40"/>
          <w:szCs w:val="40"/>
          <w:lang w:val="en-IE"/>
        </w:rPr>
      </w:pPr>
      <w:r w:rsidRPr="001F2268">
        <w:rPr>
          <w:rFonts w:ascii="Segoe UI" w:hAnsi="Segoe UI" w:cs="Segoe UI"/>
          <w:smallCaps/>
          <w:sz w:val="40"/>
          <w:szCs w:val="40"/>
          <w:lang w:val="en-IE"/>
        </w:rPr>
        <w:t>at the law reform Commission</w:t>
      </w:r>
    </w:p>
    <w:p w14:paraId="688ADBC7" w14:textId="77777777" w:rsidR="00170762" w:rsidRPr="00A51749" w:rsidRDefault="00170762" w:rsidP="00F11F3A">
      <w:pPr>
        <w:pStyle w:val="Title"/>
        <w:tabs>
          <w:tab w:val="left" w:pos="360"/>
          <w:tab w:val="left" w:pos="540"/>
          <w:tab w:val="left" w:pos="1560"/>
        </w:tabs>
        <w:ind w:right="-9"/>
        <w:jc w:val="center"/>
        <w:rPr>
          <w:rFonts w:ascii="Segoe UI" w:hAnsi="Segoe UI" w:cs="Segoe UI"/>
          <w:b/>
          <w:sz w:val="26"/>
          <w:szCs w:val="26"/>
        </w:rPr>
      </w:pPr>
    </w:p>
    <w:p w14:paraId="321E634B" w14:textId="06B0C422" w:rsidR="00170762" w:rsidRDefault="00170762" w:rsidP="00F11F3A">
      <w:pPr>
        <w:tabs>
          <w:tab w:val="left" w:pos="-720"/>
        </w:tabs>
        <w:suppressAutoHyphens/>
        <w:ind w:left="317"/>
        <w:jc w:val="center"/>
        <w:rPr>
          <w:rFonts w:cs="Segoe UI"/>
          <w:spacing w:val="-2"/>
          <w:sz w:val="26"/>
          <w:szCs w:val="26"/>
        </w:rPr>
      </w:pPr>
      <w:r w:rsidRPr="00A51749">
        <w:rPr>
          <w:rFonts w:cs="Segoe UI"/>
          <w:spacing w:val="-2"/>
          <w:sz w:val="26"/>
          <w:szCs w:val="26"/>
        </w:rPr>
        <w:t xml:space="preserve">Closing date:  </w:t>
      </w:r>
      <w:r w:rsidR="009026D1">
        <w:rPr>
          <w:rFonts w:cs="Segoe UI"/>
          <w:spacing w:val="-2"/>
          <w:sz w:val="26"/>
          <w:szCs w:val="26"/>
        </w:rPr>
        <w:t>27</w:t>
      </w:r>
      <w:r w:rsidR="009026D1" w:rsidRPr="009026D1">
        <w:rPr>
          <w:rFonts w:cs="Segoe UI"/>
          <w:spacing w:val="-2"/>
          <w:sz w:val="26"/>
          <w:szCs w:val="26"/>
          <w:vertAlign w:val="superscript"/>
        </w:rPr>
        <w:t>th</w:t>
      </w:r>
      <w:r w:rsidR="009026D1">
        <w:rPr>
          <w:rFonts w:cs="Segoe UI"/>
          <w:spacing w:val="-2"/>
          <w:sz w:val="26"/>
          <w:szCs w:val="26"/>
        </w:rPr>
        <w:t xml:space="preserve"> July 2026</w:t>
      </w:r>
      <w:r w:rsidRPr="00A51749">
        <w:rPr>
          <w:rFonts w:cs="Segoe UI"/>
          <w:spacing w:val="-2"/>
          <w:sz w:val="26"/>
          <w:szCs w:val="26"/>
        </w:rPr>
        <w:t xml:space="preserve"> at </w:t>
      </w:r>
      <w:r w:rsidR="00FD57E7">
        <w:rPr>
          <w:rFonts w:cs="Segoe UI"/>
          <w:spacing w:val="-2"/>
          <w:sz w:val="26"/>
          <w:szCs w:val="26"/>
        </w:rPr>
        <w:t>12pm (noon)</w:t>
      </w:r>
    </w:p>
    <w:p w14:paraId="1454A9B9" w14:textId="77777777" w:rsidR="00737BD5" w:rsidRPr="007604DF" w:rsidRDefault="00737BD5" w:rsidP="00737BD5">
      <w:pPr>
        <w:pBdr>
          <w:bottom w:val="single" w:sz="12" w:space="1" w:color="auto"/>
        </w:pBdr>
        <w:tabs>
          <w:tab w:val="left" w:pos="-720"/>
          <w:tab w:val="left" w:pos="1560"/>
        </w:tabs>
        <w:suppressAutoHyphens/>
        <w:ind w:right="-9"/>
        <w:jc w:val="center"/>
        <w:rPr>
          <w:rFonts w:cs="Segoe UI"/>
          <w:sz w:val="20"/>
        </w:rPr>
      </w:pPr>
    </w:p>
    <w:p w14:paraId="0EFFE505" w14:textId="77777777" w:rsidR="00737BD5" w:rsidRDefault="00737BD5" w:rsidP="00737BD5">
      <w:pPr>
        <w:tabs>
          <w:tab w:val="left" w:pos="-720"/>
          <w:tab w:val="left" w:pos="1560"/>
        </w:tabs>
        <w:suppressAutoHyphens/>
        <w:ind w:left="-851" w:right="-9"/>
        <w:jc w:val="center"/>
        <w:rPr>
          <w:rFonts w:cs="Segoe UI"/>
          <w:sz w:val="24"/>
          <w:szCs w:val="24"/>
        </w:rPr>
      </w:pPr>
    </w:p>
    <w:p w14:paraId="0A0196E2" w14:textId="77777777" w:rsidR="00737BD5" w:rsidRDefault="00737BD5" w:rsidP="009873F0"/>
    <w:p w14:paraId="7A061A10" w14:textId="77777777" w:rsidR="00737BD5" w:rsidRPr="007604DF" w:rsidRDefault="00737BD5" w:rsidP="009873F0">
      <w:pPr>
        <w:rPr>
          <w:szCs w:val="21"/>
        </w:rPr>
      </w:pPr>
      <w:r w:rsidRPr="007604DF">
        <w:rPr>
          <w:szCs w:val="21"/>
        </w:rPr>
        <w:t>The Law Reform Commission is committed to a policy of equal opportunity.</w:t>
      </w:r>
    </w:p>
    <w:p w14:paraId="5722E055" w14:textId="77777777" w:rsidR="00737BD5" w:rsidRPr="007604DF" w:rsidRDefault="00737BD5" w:rsidP="009873F0">
      <w:pPr>
        <w:rPr>
          <w:szCs w:val="21"/>
        </w:rPr>
      </w:pPr>
    </w:p>
    <w:p w14:paraId="7004F4EB" w14:textId="77777777" w:rsidR="00737BD5" w:rsidRPr="007604DF" w:rsidRDefault="00737BD5" w:rsidP="009873F0">
      <w:pPr>
        <w:rPr>
          <w:szCs w:val="21"/>
        </w:rPr>
      </w:pPr>
      <w:r w:rsidRPr="007604DF">
        <w:rPr>
          <w:szCs w:val="21"/>
        </w:rPr>
        <w:t>The Law Reform Commission will run this campaign in compliance with the Code of Practice for</w:t>
      </w:r>
      <w:r w:rsidRPr="007604DF">
        <w:rPr>
          <w:color w:val="FF0000"/>
          <w:szCs w:val="21"/>
        </w:rPr>
        <w:t xml:space="preserve"> </w:t>
      </w:r>
      <w:r w:rsidRPr="007604DF">
        <w:rPr>
          <w:szCs w:val="21"/>
        </w:rPr>
        <w:t>Appointment to Positions in the Civil Service and Public Service</w:t>
      </w:r>
      <w:r w:rsidRPr="007604DF">
        <w:rPr>
          <w:color w:val="FF0000"/>
          <w:szCs w:val="21"/>
        </w:rPr>
        <w:t xml:space="preserve"> </w:t>
      </w:r>
      <w:r w:rsidRPr="007604DF">
        <w:rPr>
          <w:szCs w:val="21"/>
        </w:rPr>
        <w:t>prepared by the Commission for Public Service Appointments (CPSA).</w:t>
      </w:r>
    </w:p>
    <w:p w14:paraId="0934C5A0" w14:textId="77777777" w:rsidR="00737BD5" w:rsidRPr="007604DF" w:rsidRDefault="00737BD5" w:rsidP="009873F0">
      <w:pPr>
        <w:rPr>
          <w:szCs w:val="21"/>
        </w:rPr>
      </w:pPr>
    </w:p>
    <w:p w14:paraId="488E2E1E" w14:textId="77777777" w:rsidR="00737BD5" w:rsidRPr="007604DF" w:rsidRDefault="00737BD5" w:rsidP="009873F0">
      <w:pPr>
        <w:rPr>
          <w:szCs w:val="21"/>
        </w:rPr>
      </w:pPr>
      <w:r w:rsidRPr="007604DF">
        <w:rPr>
          <w:szCs w:val="21"/>
        </w:rPr>
        <w:t xml:space="preserve">Codes of practice are published by the CPSA and are available on </w:t>
      </w:r>
      <w:hyperlink r:id="rId8" w:history="1">
        <w:r w:rsidRPr="007604DF">
          <w:rPr>
            <w:rStyle w:val="Hyperlink"/>
            <w:rFonts w:cs="Segoe UI"/>
            <w:color w:val="auto"/>
            <w:szCs w:val="21"/>
            <w:u w:val="none"/>
          </w:rPr>
          <w:t>www.cpsa.ie</w:t>
        </w:r>
      </w:hyperlink>
      <w:r w:rsidRPr="007604DF">
        <w:rPr>
          <w:szCs w:val="21"/>
        </w:rPr>
        <w:t xml:space="preserve"> </w:t>
      </w:r>
    </w:p>
    <w:p w14:paraId="118C0812" w14:textId="77777777" w:rsidR="00737BD5" w:rsidRPr="007604DF" w:rsidRDefault="00737BD5" w:rsidP="00737BD5">
      <w:pPr>
        <w:tabs>
          <w:tab w:val="left" w:pos="-720"/>
          <w:tab w:val="left" w:pos="1560"/>
        </w:tabs>
        <w:suppressAutoHyphens/>
        <w:ind w:left="-851" w:right="-9"/>
        <w:jc w:val="center"/>
        <w:rPr>
          <w:rFonts w:cs="Segoe UI"/>
          <w:szCs w:val="21"/>
        </w:rPr>
      </w:pPr>
    </w:p>
    <w:p w14:paraId="5D35D7FF" w14:textId="77777777" w:rsidR="00737BD5" w:rsidRDefault="00737BD5" w:rsidP="00737BD5">
      <w:pPr>
        <w:rPr>
          <w:rFonts w:cs="Segoe UI"/>
          <w:b/>
          <w:bCs/>
          <w:sz w:val="32"/>
          <w:szCs w:val="32"/>
        </w:rPr>
      </w:pPr>
    </w:p>
    <w:p w14:paraId="75AC4B3E" w14:textId="77777777" w:rsidR="00737BD5" w:rsidRPr="005819E0" w:rsidRDefault="00737BD5" w:rsidP="00737BD5">
      <w:pPr>
        <w:rPr>
          <w:rFonts w:cs="Segoe UI"/>
          <w:sz w:val="24"/>
          <w:szCs w:val="24"/>
        </w:rPr>
      </w:pPr>
      <w:r w:rsidRPr="005819E0">
        <w:rPr>
          <w:rFonts w:cs="Segoe UI"/>
          <w:b/>
          <w:bCs/>
          <w:sz w:val="24"/>
          <w:szCs w:val="24"/>
        </w:rPr>
        <w:t>EMAIL</w:t>
      </w:r>
      <w:r w:rsidRPr="005819E0">
        <w:rPr>
          <w:rFonts w:cs="Segoe UI"/>
          <w:sz w:val="24"/>
          <w:szCs w:val="24"/>
        </w:rPr>
        <w:t xml:space="preserve"> </w:t>
      </w:r>
      <w:r w:rsidRPr="005819E0">
        <w:rPr>
          <w:rFonts w:cs="Segoe UI"/>
          <w:sz w:val="24"/>
          <w:szCs w:val="24"/>
        </w:rPr>
        <w:tab/>
      </w:r>
      <w:r w:rsidRPr="005819E0">
        <w:rPr>
          <w:rFonts w:cs="Segoe UI"/>
          <w:sz w:val="24"/>
          <w:szCs w:val="24"/>
        </w:rPr>
        <w:tab/>
      </w:r>
      <w:hyperlink r:id="rId9" w:history="1">
        <w:r w:rsidRPr="005819E0">
          <w:rPr>
            <w:rStyle w:val="Hyperlink"/>
            <w:rFonts w:cs="Segoe UI"/>
            <w:sz w:val="24"/>
            <w:szCs w:val="24"/>
          </w:rPr>
          <w:t>recruitment@lawreform.ie</w:t>
        </w:r>
      </w:hyperlink>
      <w:r w:rsidRPr="005819E0">
        <w:rPr>
          <w:rFonts w:cs="Segoe UI"/>
          <w:sz w:val="24"/>
          <w:szCs w:val="24"/>
        </w:rPr>
        <w:t xml:space="preserve">  </w:t>
      </w:r>
      <w:r w:rsidRPr="005819E0">
        <w:rPr>
          <w:rFonts w:cs="Segoe UI"/>
          <w:sz w:val="24"/>
          <w:szCs w:val="24"/>
        </w:rPr>
        <w:tab/>
      </w:r>
    </w:p>
    <w:p w14:paraId="6DCF8228" w14:textId="77777777" w:rsidR="00737BD5" w:rsidRPr="005819E0" w:rsidRDefault="00737BD5" w:rsidP="00737BD5">
      <w:pPr>
        <w:rPr>
          <w:rFonts w:cs="Segoe UI"/>
          <w:sz w:val="24"/>
          <w:szCs w:val="24"/>
        </w:rPr>
      </w:pPr>
      <w:r w:rsidRPr="005819E0">
        <w:rPr>
          <w:rFonts w:cs="Segoe UI"/>
          <w:b/>
          <w:bCs/>
          <w:sz w:val="24"/>
          <w:szCs w:val="24"/>
        </w:rPr>
        <w:t>WEBSITE</w:t>
      </w:r>
      <w:r w:rsidRPr="005819E0">
        <w:rPr>
          <w:rFonts w:cs="Segoe UI"/>
          <w:sz w:val="24"/>
          <w:szCs w:val="24"/>
        </w:rPr>
        <w:t xml:space="preserve"> </w:t>
      </w:r>
      <w:r w:rsidRPr="005819E0">
        <w:rPr>
          <w:rFonts w:cs="Segoe UI"/>
          <w:sz w:val="24"/>
          <w:szCs w:val="24"/>
        </w:rPr>
        <w:tab/>
      </w:r>
      <w:r w:rsidRPr="005819E0">
        <w:rPr>
          <w:rFonts w:cs="Segoe UI"/>
          <w:sz w:val="24"/>
          <w:szCs w:val="24"/>
        </w:rPr>
        <w:tab/>
      </w:r>
      <w:hyperlink r:id="rId10" w:history="1">
        <w:r w:rsidRPr="005819E0">
          <w:rPr>
            <w:rStyle w:val="Hyperlink"/>
            <w:rFonts w:cs="Segoe UI"/>
            <w:sz w:val="24"/>
            <w:szCs w:val="24"/>
          </w:rPr>
          <w:t>www.lawreform.ie</w:t>
        </w:r>
      </w:hyperlink>
      <w:r w:rsidRPr="005819E0">
        <w:rPr>
          <w:rFonts w:cs="Segoe UI"/>
          <w:sz w:val="24"/>
          <w:szCs w:val="24"/>
        </w:rPr>
        <w:t xml:space="preserve">  </w:t>
      </w:r>
      <w:r w:rsidRPr="005819E0">
        <w:rPr>
          <w:rFonts w:cs="Segoe UI"/>
          <w:sz w:val="24"/>
          <w:szCs w:val="24"/>
        </w:rPr>
        <w:tab/>
      </w:r>
    </w:p>
    <w:p w14:paraId="5459DB0E" w14:textId="792CFB1D" w:rsidR="00FA47A7" w:rsidRDefault="006D4871" w:rsidP="006D4871">
      <w:r>
        <w:rPr>
          <w:rFonts w:cs="Segoe UI"/>
          <w:b/>
          <w:bCs/>
          <w:sz w:val="24"/>
          <w:szCs w:val="24"/>
        </w:rPr>
        <w:t>T</w:t>
      </w:r>
      <w:r w:rsidR="00737BD5" w:rsidRPr="005819E0">
        <w:rPr>
          <w:rFonts w:cs="Segoe UI"/>
          <w:b/>
          <w:bCs/>
          <w:sz w:val="24"/>
          <w:szCs w:val="24"/>
        </w:rPr>
        <w:t>ELEPHONE</w:t>
      </w:r>
      <w:r w:rsidR="00737BD5">
        <w:tab/>
      </w:r>
      <w:r w:rsidR="00737BD5" w:rsidRPr="005819E0">
        <w:rPr>
          <w:rFonts w:cs="Segoe UI"/>
          <w:sz w:val="24"/>
          <w:szCs w:val="24"/>
        </w:rPr>
        <w:t xml:space="preserve"> </w:t>
      </w:r>
      <w:r w:rsidR="00737BD5">
        <w:tab/>
      </w:r>
      <w:r w:rsidR="00737BD5" w:rsidRPr="00BE21BF">
        <w:rPr>
          <w:rFonts w:cs="Segoe UI"/>
          <w:sz w:val="22"/>
          <w:szCs w:val="22"/>
        </w:rPr>
        <w:t>01 63776</w:t>
      </w:r>
      <w:r w:rsidR="00737BD5" w:rsidRPr="00146CC0">
        <w:rPr>
          <w:rFonts w:cs="Segoe UI"/>
          <w:sz w:val="22"/>
          <w:szCs w:val="22"/>
        </w:rPr>
        <w:t>09</w:t>
      </w:r>
      <w:r w:rsidR="00737BD5">
        <w:br w:type="page"/>
      </w:r>
    </w:p>
    <w:sdt>
      <w:sdtPr>
        <w:rPr>
          <w:rFonts w:ascii="Segoe UI" w:hAnsi="Segoe UI"/>
          <w:color w:val="auto"/>
          <w:sz w:val="21"/>
          <w:szCs w:val="20"/>
          <w:lang w:val="en-GB"/>
        </w:rPr>
        <w:id w:val="-2138401994"/>
        <w:docPartObj>
          <w:docPartGallery w:val="Table of Contents"/>
          <w:docPartUnique/>
        </w:docPartObj>
      </w:sdtPr>
      <w:sdtEndPr>
        <w:rPr>
          <w:b/>
          <w:bCs/>
          <w:szCs w:val="21"/>
        </w:rPr>
      </w:sdtEndPr>
      <w:sdtContent>
        <w:p w14:paraId="22D7A794" w14:textId="0CDEA483" w:rsidR="00737BD5" w:rsidRDefault="00737BD5" w:rsidP="00737BD5">
          <w:pPr>
            <w:pStyle w:val="TOCHeading"/>
          </w:pPr>
          <w:r>
            <w:t>Table of Contents</w:t>
          </w:r>
        </w:p>
        <w:p w14:paraId="3212A98E" w14:textId="50AF3867" w:rsidR="002A45DB" w:rsidRDefault="00737BD5" w:rsidP="107D97CB">
          <w:pPr>
            <w:pStyle w:val="TOC2"/>
            <w:tabs>
              <w:tab w:val="clear" w:pos="8303"/>
              <w:tab w:val="right" w:leader="dot" w:pos="8295"/>
            </w:tabs>
            <w:rPr>
              <w:rFonts w:asciiTheme="minorHAnsi" w:eastAsiaTheme="minorEastAsia" w:hAnsiTheme="minorHAnsi" w:cstheme="minorBidi"/>
              <w:sz w:val="24"/>
              <w:szCs w:val="24"/>
              <w:lang w:val="en-IE" w:eastAsia="en-IE"/>
            </w:rPr>
          </w:pPr>
          <w:r>
            <w:fldChar w:fldCharType="begin"/>
          </w:r>
          <w:r>
            <w:instrText>TOC \o "1-3" \z \u \h</w:instrText>
          </w:r>
          <w:r>
            <w:fldChar w:fldCharType="separate"/>
          </w:r>
          <w:hyperlink w:anchor="_Toc1524848695">
            <w:r w:rsidR="107D97CB" w:rsidRPr="107D97CB">
              <w:rPr>
                <w:rStyle w:val="Hyperlink"/>
              </w:rPr>
              <w:t>Senior Legal Researcher at the Law Reform Commission</w:t>
            </w:r>
            <w:r>
              <w:tab/>
            </w:r>
            <w:r>
              <w:fldChar w:fldCharType="begin"/>
            </w:r>
            <w:r>
              <w:instrText>PAGEREF _Toc1524848695 \h</w:instrText>
            </w:r>
            <w:r>
              <w:fldChar w:fldCharType="separate"/>
            </w:r>
            <w:r w:rsidR="107D97CB" w:rsidRPr="107D97CB">
              <w:rPr>
                <w:rStyle w:val="Hyperlink"/>
              </w:rPr>
              <w:t>2</w:t>
            </w:r>
            <w:r>
              <w:fldChar w:fldCharType="end"/>
            </w:r>
          </w:hyperlink>
        </w:p>
        <w:p w14:paraId="10FF72F2" w14:textId="480171E1" w:rsidR="002A45DB" w:rsidRDefault="107D97CB" w:rsidP="107D97CB">
          <w:pPr>
            <w:pStyle w:val="TOC1"/>
            <w:tabs>
              <w:tab w:val="right" w:leader="dot" w:pos="9195"/>
            </w:tabs>
            <w:rPr>
              <w:rFonts w:asciiTheme="minorHAnsi" w:eastAsiaTheme="minorEastAsia" w:hAnsiTheme="minorHAnsi" w:cstheme="minorBidi"/>
              <w:noProof/>
              <w:sz w:val="24"/>
              <w:szCs w:val="24"/>
              <w:lang w:val="en-IE" w:eastAsia="en-IE"/>
            </w:rPr>
          </w:pPr>
          <w:hyperlink w:anchor="_Toc1477161772">
            <w:r w:rsidRPr="107D97CB">
              <w:rPr>
                <w:rStyle w:val="Hyperlink"/>
              </w:rPr>
              <w:t>Background Information on the post</w:t>
            </w:r>
            <w:r w:rsidR="002A45DB">
              <w:tab/>
            </w:r>
            <w:r w:rsidR="002A45DB">
              <w:fldChar w:fldCharType="begin"/>
            </w:r>
            <w:r w:rsidR="002A45DB">
              <w:instrText>PAGEREF _Toc1477161772 \h</w:instrText>
            </w:r>
            <w:r w:rsidR="002A45DB">
              <w:fldChar w:fldCharType="separate"/>
            </w:r>
            <w:r w:rsidRPr="107D97CB">
              <w:rPr>
                <w:rStyle w:val="Hyperlink"/>
              </w:rPr>
              <w:t>2</w:t>
            </w:r>
            <w:r w:rsidR="002A45DB">
              <w:fldChar w:fldCharType="end"/>
            </w:r>
          </w:hyperlink>
        </w:p>
        <w:p w14:paraId="32E976E5" w14:textId="629E3C7E" w:rsidR="002A45DB" w:rsidRDefault="107D97CB" w:rsidP="107D97CB">
          <w:pPr>
            <w:pStyle w:val="TOC2"/>
            <w:tabs>
              <w:tab w:val="clear" w:pos="8303"/>
              <w:tab w:val="right" w:leader="dot" w:pos="8295"/>
            </w:tabs>
            <w:rPr>
              <w:rFonts w:asciiTheme="minorHAnsi" w:eastAsiaTheme="minorEastAsia" w:hAnsiTheme="minorHAnsi" w:cstheme="minorBidi"/>
              <w:sz w:val="24"/>
              <w:szCs w:val="24"/>
              <w:lang w:val="en-IE" w:eastAsia="en-IE"/>
            </w:rPr>
          </w:pPr>
          <w:hyperlink w:anchor="_Toc789318401">
            <w:r w:rsidRPr="107D97CB">
              <w:rPr>
                <w:rStyle w:val="Hyperlink"/>
              </w:rPr>
              <w:t>Job Function</w:t>
            </w:r>
            <w:r w:rsidR="002A45DB">
              <w:tab/>
            </w:r>
            <w:r w:rsidR="002A45DB">
              <w:fldChar w:fldCharType="begin"/>
            </w:r>
            <w:r w:rsidR="002A45DB">
              <w:instrText>PAGEREF _Toc789318401 \h</w:instrText>
            </w:r>
            <w:r w:rsidR="002A45DB">
              <w:fldChar w:fldCharType="separate"/>
            </w:r>
            <w:r w:rsidRPr="107D97CB">
              <w:rPr>
                <w:rStyle w:val="Hyperlink"/>
              </w:rPr>
              <w:t>2</w:t>
            </w:r>
            <w:r w:rsidR="002A45DB">
              <w:fldChar w:fldCharType="end"/>
            </w:r>
          </w:hyperlink>
        </w:p>
        <w:p w14:paraId="418305E2" w14:textId="5F4B5EEF"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899741814">
            <w:r w:rsidRPr="107D97CB">
              <w:rPr>
                <w:rStyle w:val="Hyperlink"/>
              </w:rPr>
              <w:t>Key Responsibilities</w:t>
            </w:r>
            <w:r w:rsidR="002A45DB">
              <w:tab/>
            </w:r>
            <w:r w:rsidR="002A45DB">
              <w:fldChar w:fldCharType="begin"/>
            </w:r>
            <w:r w:rsidR="002A45DB">
              <w:instrText>PAGEREF _Toc899741814 \h</w:instrText>
            </w:r>
            <w:r w:rsidR="002A45DB">
              <w:fldChar w:fldCharType="separate"/>
            </w:r>
            <w:r w:rsidRPr="107D97CB">
              <w:rPr>
                <w:rStyle w:val="Hyperlink"/>
              </w:rPr>
              <w:t>3</w:t>
            </w:r>
            <w:r w:rsidR="002A45DB">
              <w:fldChar w:fldCharType="end"/>
            </w:r>
          </w:hyperlink>
        </w:p>
        <w:p w14:paraId="5A858F02" w14:textId="59F2314C" w:rsidR="002A45DB" w:rsidRDefault="107D97CB" w:rsidP="107D97CB">
          <w:pPr>
            <w:pStyle w:val="TOC1"/>
            <w:tabs>
              <w:tab w:val="right" w:leader="dot" w:pos="9195"/>
            </w:tabs>
            <w:rPr>
              <w:rFonts w:asciiTheme="minorHAnsi" w:eastAsiaTheme="minorEastAsia" w:hAnsiTheme="minorHAnsi" w:cstheme="minorBidi"/>
              <w:noProof/>
              <w:sz w:val="24"/>
              <w:szCs w:val="24"/>
              <w:lang w:val="en-IE" w:eastAsia="en-IE"/>
            </w:rPr>
          </w:pPr>
          <w:hyperlink w:anchor="_Toc827979374">
            <w:r w:rsidRPr="107D97CB">
              <w:rPr>
                <w:rStyle w:val="Hyperlink"/>
              </w:rPr>
              <w:t>Qualifications and Experience</w:t>
            </w:r>
            <w:r w:rsidR="002A45DB">
              <w:tab/>
            </w:r>
            <w:r w:rsidR="002A45DB">
              <w:fldChar w:fldCharType="begin"/>
            </w:r>
            <w:r w:rsidR="002A45DB">
              <w:instrText>PAGEREF _Toc827979374 \h</w:instrText>
            </w:r>
            <w:r w:rsidR="002A45DB">
              <w:fldChar w:fldCharType="separate"/>
            </w:r>
            <w:r w:rsidRPr="107D97CB">
              <w:rPr>
                <w:rStyle w:val="Hyperlink"/>
              </w:rPr>
              <w:t>4</w:t>
            </w:r>
            <w:r w:rsidR="002A45DB">
              <w:fldChar w:fldCharType="end"/>
            </w:r>
          </w:hyperlink>
        </w:p>
        <w:p w14:paraId="50CC2CBF" w14:textId="5E85BB64"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551567586">
            <w:r w:rsidRPr="107D97CB">
              <w:rPr>
                <w:rStyle w:val="Hyperlink"/>
              </w:rPr>
              <w:t>Essential Requirements</w:t>
            </w:r>
            <w:r w:rsidR="002A45DB">
              <w:tab/>
            </w:r>
            <w:r w:rsidR="002A45DB">
              <w:fldChar w:fldCharType="begin"/>
            </w:r>
            <w:r w:rsidR="002A45DB">
              <w:instrText>PAGEREF _Toc551567586 \h</w:instrText>
            </w:r>
            <w:r w:rsidR="002A45DB">
              <w:fldChar w:fldCharType="separate"/>
            </w:r>
            <w:r w:rsidRPr="107D97CB">
              <w:rPr>
                <w:rStyle w:val="Hyperlink"/>
              </w:rPr>
              <w:t>4</w:t>
            </w:r>
            <w:r w:rsidR="002A45DB">
              <w:fldChar w:fldCharType="end"/>
            </w:r>
          </w:hyperlink>
        </w:p>
        <w:p w14:paraId="43DD803E" w14:textId="798F35FC"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42745638">
            <w:r w:rsidRPr="107D97CB">
              <w:rPr>
                <w:rStyle w:val="Hyperlink"/>
              </w:rPr>
              <w:t>Desirable Requirements</w:t>
            </w:r>
            <w:r w:rsidR="002A45DB">
              <w:tab/>
            </w:r>
            <w:r w:rsidR="002A45DB">
              <w:fldChar w:fldCharType="begin"/>
            </w:r>
            <w:r w:rsidR="002A45DB">
              <w:instrText>PAGEREF _Toc42745638 \h</w:instrText>
            </w:r>
            <w:r w:rsidR="002A45DB">
              <w:fldChar w:fldCharType="separate"/>
            </w:r>
            <w:r w:rsidRPr="107D97CB">
              <w:rPr>
                <w:rStyle w:val="Hyperlink"/>
              </w:rPr>
              <w:t>4</w:t>
            </w:r>
            <w:r w:rsidR="002A45DB">
              <w:fldChar w:fldCharType="end"/>
            </w:r>
          </w:hyperlink>
        </w:p>
        <w:p w14:paraId="238D90BC" w14:textId="70B0FD5B"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1031498421">
            <w:r w:rsidRPr="107D97CB">
              <w:rPr>
                <w:rStyle w:val="Hyperlink"/>
              </w:rPr>
              <w:t>Panel</w:t>
            </w:r>
            <w:r w:rsidR="002A45DB">
              <w:tab/>
            </w:r>
            <w:r w:rsidR="002A45DB">
              <w:fldChar w:fldCharType="begin"/>
            </w:r>
            <w:r w:rsidR="002A45DB">
              <w:instrText>PAGEREF _Toc1031498421 \h</w:instrText>
            </w:r>
            <w:r w:rsidR="002A45DB">
              <w:fldChar w:fldCharType="separate"/>
            </w:r>
            <w:r w:rsidRPr="107D97CB">
              <w:rPr>
                <w:rStyle w:val="Hyperlink"/>
              </w:rPr>
              <w:t>5</w:t>
            </w:r>
            <w:r w:rsidR="002A45DB">
              <w:fldChar w:fldCharType="end"/>
            </w:r>
          </w:hyperlink>
        </w:p>
        <w:p w14:paraId="08F63758" w14:textId="49C99474" w:rsidR="002A45DB" w:rsidRDefault="107D97CB" w:rsidP="107D97CB">
          <w:pPr>
            <w:pStyle w:val="TOC2"/>
            <w:tabs>
              <w:tab w:val="clear" w:pos="8303"/>
              <w:tab w:val="right" w:leader="dot" w:pos="8295"/>
            </w:tabs>
            <w:rPr>
              <w:rFonts w:asciiTheme="minorHAnsi" w:eastAsiaTheme="minorEastAsia" w:hAnsiTheme="minorHAnsi" w:cstheme="minorBidi"/>
              <w:sz w:val="24"/>
              <w:szCs w:val="24"/>
              <w:lang w:val="en-IE" w:eastAsia="en-IE"/>
            </w:rPr>
          </w:pPr>
          <w:hyperlink w:anchor="_Toc1245847529">
            <w:r w:rsidRPr="107D97CB">
              <w:rPr>
                <w:rStyle w:val="Hyperlink"/>
              </w:rPr>
              <w:t>Eligibility to Compete and Certain Restrictions on Eligibility</w:t>
            </w:r>
            <w:r w:rsidR="002A45DB">
              <w:tab/>
            </w:r>
            <w:r w:rsidR="002A45DB">
              <w:fldChar w:fldCharType="begin"/>
            </w:r>
            <w:r w:rsidR="002A45DB">
              <w:instrText>PAGEREF _Toc1245847529 \h</w:instrText>
            </w:r>
            <w:r w:rsidR="002A45DB">
              <w:fldChar w:fldCharType="separate"/>
            </w:r>
            <w:r w:rsidRPr="107D97CB">
              <w:rPr>
                <w:rStyle w:val="Hyperlink"/>
              </w:rPr>
              <w:t>5</w:t>
            </w:r>
            <w:r w:rsidR="002A45DB">
              <w:fldChar w:fldCharType="end"/>
            </w:r>
          </w:hyperlink>
        </w:p>
        <w:p w14:paraId="68B5E38A" w14:textId="4A71A09C"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1599945901">
            <w:r w:rsidRPr="107D97CB">
              <w:rPr>
                <w:rStyle w:val="Hyperlink"/>
              </w:rPr>
              <w:t>Citizenship Requirement -</w:t>
            </w:r>
            <w:r w:rsidR="002A45DB">
              <w:tab/>
            </w:r>
            <w:r w:rsidR="002A45DB">
              <w:fldChar w:fldCharType="begin"/>
            </w:r>
            <w:r w:rsidR="002A45DB">
              <w:instrText>PAGEREF _Toc1599945901 \h</w:instrText>
            </w:r>
            <w:r w:rsidR="002A45DB">
              <w:fldChar w:fldCharType="separate"/>
            </w:r>
            <w:r w:rsidRPr="107D97CB">
              <w:rPr>
                <w:rStyle w:val="Hyperlink"/>
              </w:rPr>
              <w:t>5</w:t>
            </w:r>
            <w:r w:rsidR="002A45DB">
              <w:fldChar w:fldCharType="end"/>
            </w:r>
          </w:hyperlink>
        </w:p>
        <w:p w14:paraId="24E7044B" w14:textId="42A7DBB0"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1770360036">
            <w:r w:rsidRPr="107D97CB">
              <w:rPr>
                <w:rStyle w:val="Hyperlink"/>
              </w:rPr>
              <w:t>Collective Agreement: Redundancy Payments to Public Servants</w:t>
            </w:r>
            <w:r w:rsidR="002A45DB">
              <w:tab/>
            </w:r>
            <w:r w:rsidR="002A45DB">
              <w:fldChar w:fldCharType="begin"/>
            </w:r>
            <w:r w:rsidR="002A45DB">
              <w:instrText>PAGEREF _Toc1770360036 \h</w:instrText>
            </w:r>
            <w:r w:rsidR="002A45DB">
              <w:fldChar w:fldCharType="separate"/>
            </w:r>
            <w:r w:rsidRPr="107D97CB">
              <w:rPr>
                <w:rStyle w:val="Hyperlink"/>
              </w:rPr>
              <w:t>5</w:t>
            </w:r>
            <w:r w:rsidR="002A45DB">
              <w:fldChar w:fldCharType="end"/>
            </w:r>
          </w:hyperlink>
        </w:p>
        <w:p w14:paraId="4D9C7EF2" w14:textId="084ECA77"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2100803347">
            <w:r w:rsidRPr="107D97CB">
              <w:rPr>
                <w:rStyle w:val="Hyperlink"/>
              </w:rPr>
              <w:t>Incentivised Scheme for Early Retirement (ISER):</w:t>
            </w:r>
            <w:r w:rsidR="002A45DB">
              <w:tab/>
            </w:r>
            <w:r w:rsidR="002A45DB">
              <w:fldChar w:fldCharType="begin"/>
            </w:r>
            <w:r w:rsidR="002A45DB">
              <w:instrText>PAGEREF _Toc2100803347 \h</w:instrText>
            </w:r>
            <w:r w:rsidR="002A45DB">
              <w:fldChar w:fldCharType="separate"/>
            </w:r>
            <w:r w:rsidRPr="107D97CB">
              <w:rPr>
                <w:rStyle w:val="Hyperlink"/>
              </w:rPr>
              <w:t>5</w:t>
            </w:r>
            <w:r w:rsidR="002A45DB">
              <w:fldChar w:fldCharType="end"/>
            </w:r>
          </w:hyperlink>
        </w:p>
        <w:p w14:paraId="07BEF19E" w14:textId="7B21B233"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2132471654">
            <w:r w:rsidRPr="107D97CB">
              <w:rPr>
                <w:rStyle w:val="Hyperlink"/>
              </w:rPr>
              <w:t>Department of Health and Children Circular (7/2010):</w:t>
            </w:r>
            <w:r w:rsidR="002A45DB">
              <w:tab/>
            </w:r>
            <w:r w:rsidR="002A45DB">
              <w:fldChar w:fldCharType="begin"/>
            </w:r>
            <w:r w:rsidR="002A45DB">
              <w:instrText>PAGEREF _Toc2132471654 \h</w:instrText>
            </w:r>
            <w:r w:rsidR="002A45DB">
              <w:fldChar w:fldCharType="separate"/>
            </w:r>
            <w:r w:rsidRPr="107D97CB">
              <w:rPr>
                <w:rStyle w:val="Hyperlink"/>
              </w:rPr>
              <w:t>5</w:t>
            </w:r>
            <w:r w:rsidR="002A45DB">
              <w:fldChar w:fldCharType="end"/>
            </w:r>
          </w:hyperlink>
        </w:p>
        <w:p w14:paraId="4347FCDC" w14:textId="393D72D4"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164379250">
            <w:r w:rsidRPr="107D97CB">
              <w:rPr>
                <w:rStyle w:val="Hyperlink"/>
              </w:rPr>
              <w:t>Department of Environment, Community &amp; Local Government (Circular Letter LG(P) 06/2013)</w:t>
            </w:r>
            <w:r w:rsidR="002A45DB">
              <w:tab/>
            </w:r>
            <w:r w:rsidR="002A45DB">
              <w:fldChar w:fldCharType="begin"/>
            </w:r>
            <w:r w:rsidR="002A45DB">
              <w:instrText>PAGEREF _Toc164379250 \h</w:instrText>
            </w:r>
            <w:r w:rsidR="002A45DB">
              <w:fldChar w:fldCharType="separate"/>
            </w:r>
            <w:r w:rsidRPr="107D97CB">
              <w:rPr>
                <w:rStyle w:val="Hyperlink"/>
              </w:rPr>
              <w:t>6</w:t>
            </w:r>
            <w:r w:rsidR="002A45DB">
              <w:fldChar w:fldCharType="end"/>
            </w:r>
          </w:hyperlink>
        </w:p>
        <w:p w14:paraId="3BBC622F" w14:textId="0EEBF8ED"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1998289433">
            <w:r w:rsidRPr="107D97CB">
              <w:rPr>
                <w:rStyle w:val="Hyperlink"/>
              </w:rPr>
              <w:t>Declaration</w:t>
            </w:r>
            <w:r w:rsidR="002A45DB">
              <w:tab/>
            </w:r>
            <w:r w:rsidR="002A45DB">
              <w:fldChar w:fldCharType="begin"/>
            </w:r>
            <w:r w:rsidR="002A45DB">
              <w:instrText>PAGEREF _Toc1998289433 \h</w:instrText>
            </w:r>
            <w:r w:rsidR="002A45DB">
              <w:fldChar w:fldCharType="separate"/>
            </w:r>
            <w:r w:rsidRPr="107D97CB">
              <w:rPr>
                <w:rStyle w:val="Hyperlink"/>
              </w:rPr>
              <w:t>6</w:t>
            </w:r>
            <w:r w:rsidR="002A45DB">
              <w:fldChar w:fldCharType="end"/>
            </w:r>
          </w:hyperlink>
        </w:p>
        <w:p w14:paraId="450F6BE2" w14:textId="2070FE2B"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2021496651">
            <w:r w:rsidRPr="107D97CB">
              <w:rPr>
                <w:rStyle w:val="Hyperlink"/>
              </w:rPr>
              <w:t>Employer of Choice</w:t>
            </w:r>
            <w:r w:rsidR="002A45DB">
              <w:tab/>
            </w:r>
            <w:r w:rsidR="002A45DB">
              <w:fldChar w:fldCharType="begin"/>
            </w:r>
            <w:r w:rsidR="002A45DB">
              <w:instrText>PAGEREF _Toc2021496651 \h</w:instrText>
            </w:r>
            <w:r w:rsidR="002A45DB">
              <w:fldChar w:fldCharType="separate"/>
            </w:r>
            <w:r w:rsidRPr="107D97CB">
              <w:rPr>
                <w:rStyle w:val="Hyperlink"/>
              </w:rPr>
              <w:t>6</w:t>
            </w:r>
            <w:r w:rsidR="002A45DB">
              <w:fldChar w:fldCharType="end"/>
            </w:r>
          </w:hyperlink>
        </w:p>
        <w:p w14:paraId="7BAA8986" w14:textId="094CE91A" w:rsidR="002A45DB" w:rsidRDefault="107D97CB" w:rsidP="107D97CB">
          <w:pPr>
            <w:pStyle w:val="TOC1"/>
            <w:tabs>
              <w:tab w:val="right" w:leader="dot" w:pos="9195"/>
            </w:tabs>
            <w:rPr>
              <w:rFonts w:asciiTheme="minorHAnsi" w:eastAsiaTheme="minorEastAsia" w:hAnsiTheme="minorHAnsi" w:cstheme="minorBidi"/>
              <w:noProof/>
              <w:sz w:val="24"/>
              <w:szCs w:val="24"/>
              <w:lang w:val="en-IE" w:eastAsia="en-IE"/>
            </w:rPr>
          </w:pPr>
          <w:hyperlink w:anchor="_Toc700831844">
            <w:r w:rsidRPr="107D97CB">
              <w:rPr>
                <w:rStyle w:val="Hyperlink"/>
              </w:rPr>
              <w:t>Principal Conditions of Service</w:t>
            </w:r>
            <w:r w:rsidR="002A45DB">
              <w:tab/>
            </w:r>
            <w:r w:rsidR="002A45DB">
              <w:fldChar w:fldCharType="begin"/>
            </w:r>
            <w:r w:rsidR="002A45DB">
              <w:instrText>PAGEREF _Toc700831844 \h</w:instrText>
            </w:r>
            <w:r w:rsidR="002A45DB">
              <w:fldChar w:fldCharType="separate"/>
            </w:r>
            <w:r w:rsidRPr="107D97CB">
              <w:rPr>
                <w:rStyle w:val="Hyperlink"/>
              </w:rPr>
              <w:t>6</w:t>
            </w:r>
            <w:r w:rsidR="002A45DB">
              <w:fldChar w:fldCharType="end"/>
            </w:r>
          </w:hyperlink>
        </w:p>
        <w:p w14:paraId="586AE45F" w14:textId="74501C62" w:rsidR="002A45DB" w:rsidRDefault="107D97CB" w:rsidP="107D97CB">
          <w:pPr>
            <w:pStyle w:val="TOC2"/>
            <w:tabs>
              <w:tab w:val="clear" w:pos="8303"/>
              <w:tab w:val="left" w:pos="630"/>
              <w:tab w:val="right" w:leader="dot" w:pos="8295"/>
            </w:tabs>
            <w:rPr>
              <w:rFonts w:asciiTheme="minorHAnsi" w:eastAsiaTheme="minorEastAsia" w:hAnsiTheme="minorHAnsi" w:cstheme="minorBidi"/>
              <w:sz w:val="24"/>
              <w:szCs w:val="24"/>
              <w:lang w:val="en-IE" w:eastAsia="en-IE"/>
            </w:rPr>
          </w:pPr>
          <w:hyperlink w:anchor="_Toc1352610435">
            <w:r w:rsidRPr="107D97CB">
              <w:rPr>
                <w:rStyle w:val="Hyperlink"/>
              </w:rPr>
              <w:t>1.</w:t>
            </w:r>
            <w:r w:rsidR="002A45DB">
              <w:tab/>
            </w:r>
            <w:r w:rsidRPr="107D97CB">
              <w:rPr>
                <w:rStyle w:val="Hyperlink"/>
              </w:rPr>
              <w:t>General:</w:t>
            </w:r>
            <w:r w:rsidR="002A45DB">
              <w:tab/>
            </w:r>
            <w:r w:rsidR="002A45DB">
              <w:fldChar w:fldCharType="begin"/>
            </w:r>
            <w:r w:rsidR="002A45DB">
              <w:instrText>PAGEREF _Toc1352610435 \h</w:instrText>
            </w:r>
            <w:r w:rsidR="002A45DB">
              <w:fldChar w:fldCharType="separate"/>
            </w:r>
            <w:r w:rsidRPr="107D97CB">
              <w:rPr>
                <w:rStyle w:val="Hyperlink"/>
              </w:rPr>
              <w:t>6</w:t>
            </w:r>
            <w:r w:rsidR="002A45DB">
              <w:fldChar w:fldCharType="end"/>
            </w:r>
          </w:hyperlink>
        </w:p>
        <w:p w14:paraId="17C7F2BF" w14:textId="20CFAE91" w:rsidR="002A45DB" w:rsidRDefault="107D97CB" w:rsidP="107D97CB">
          <w:pPr>
            <w:pStyle w:val="TOC2"/>
            <w:tabs>
              <w:tab w:val="clear" w:pos="8303"/>
              <w:tab w:val="left" w:pos="630"/>
              <w:tab w:val="right" w:leader="dot" w:pos="8295"/>
            </w:tabs>
            <w:rPr>
              <w:rFonts w:asciiTheme="minorHAnsi" w:eastAsiaTheme="minorEastAsia" w:hAnsiTheme="minorHAnsi" w:cstheme="minorBidi"/>
              <w:sz w:val="24"/>
              <w:szCs w:val="24"/>
              <w:lang w:val="en-IE" w:eastAsia="en-IE"/>
            </w:rPr>
          </w:pPr>
          <w:hyperlink w:anchor="_Toc409690829">
            <w:r w:rsidRPr="107D97CB">
              <w:rPr>
                <w:rStyle w:val="Hyperlink"/>
              </w:rPr>
              <w:t>2.</w:t>
            </w:r>
            <w:r w:rsidR="002A45DB">
              <w:tab/>
            </w:r>
            <w:r w:rsidRPr="107D97CB">
              <w:rPr>
                <w:rStyle w:val="Hyperlink"/>
              </w:rPr>
              <w:t>Pay</w:t>
            </w:r>
            <w:r w:rsidR="002A45DB">
              <w:tab/>
            </w:r>
            <w:r w:rsidR="002A45DB">
              <w:fldChar w:fldCharType="begin"/>
            </w:r>
            <w:r w:rsidR="002A45DB">
              <w:instrText>PAGEREF _Toc409690829 \h</w:instrText>
            </w:r>
            <w:r w:rsidR="002A45DB">
              <w:fldChar w:fldCharType="separate"/>
            </w:r>
            <w:r w:rsidRPr="107D97CB">
              <w:rPr>
                <w:rStyle w:val="Hyperlink"/>
              </w:rPr>
              <w:t>6</w:t>
            </w:r>
            <w:r w:rsidR="002A45DB">
              <w:fldChar w:fldCharType="end"/>
            </w:r>
          </w:hyperlink>
        </w:p>
        <w:p w14:paraId="6CB841E1" w14:textId="7DF769C8" w:rsidR="002A45DB" w:rsidRDefault="107D97CB" w:rsidP="107D97CB">
          <w:pPr>
            <w:pStyle w:val="TOC2"/>
            <w:tabs>
              <w:tab w:val="clear" w:pos="8303"/>
              <w:tab w:val="left" w:pos="630"/>
              <w:tab w:val="right" w:leader="dot" w:pos="8295"/>
            </w:tabs>
            <w:rPr>
              <w:rFonts w:asciiTheme="minorHAnsi" w:eastAsiaTheme="minorEastAsia" w:hAnsiTheme="minorHAnsi" w:cstheme="minorBidi"/>
              <w:sz w:val="24"/>
              <w:szCs w:val="24"/>
              <w:lang w:val="en-IE" w:eastAsia="en-IE"/>
            </w:rPr>
          </w:pPr>
          <w:hyperlink w:anchor="_Toc239051060">
            <w:r w:rsidRPr="107D97CB">
              <w:rPr>
                <w:rStyle w:val="Hyperlink"/>
              </w:rPr>
              <w:t>3.</w:t>
            </w:r>
            <w:r w:rsidR="002A45DB">
              <w:tab/>
            </w:r>
            <w:r w:rsidRPr="107D97CB">
              <w:rPr>
                <w:rStyle w:val="Hyperlink"/>
              </w:rPr>
              <w:t>Tenure and Probation</w:t>
            </w:r>
            <w:r w:rsidR="002A45DB">
              <w:tab/>
            </w:r>
            <w:r w:rsidR="002A45DB">
              <w:fldChar w:fldCharType="begin"/>
            </w:r>
            <w:r w:rsidR="002A45DB">
              <w:instrText>PAGEREF _Toc239051060 \h</w:instrText>
            </w:r>
            <w:r w:rsidR="002A45DB">
              <w:fldChar w:fldCharType="separate"/>
            </w:r>
            <w:r w:rsidRPr="107D97CB">
              <w:rPr>
                <w:rStyle w:val="Hyperlink"/>
              </w:rPr>
              <w:t>7</w:t>
            </w:r>
            <w:r w:rsidR="002A45DB">
              <w:fldChar w:fldCharType="end"/>
            </w:r>
          </w:hyperlink>
        </w:p>
        <w:p w14:paraId="73C4534A" w14:textId="2CA98B64" w:rsidR="002A45DB" w:rsidRDefault="107D97CB" w:rsidP="107D97CB">
          <w:pPr>
            <w:pStyle w:val="TOC2"/>
            <w:tabs>
              <w:tab w:val="clear" w:pos="8303"/>
              <w:tab w:val="left" w:pos="630"/>
              <w:tab w:val="right" w:leader="dot" w:pos="8295"/>
            </w:tabs>
            <w:rPr>
              <w:rFonts w:asciiTheme="minorHAnsi" w:eastAsiaTheme="minorEastAsia" w:hAnsiTheme="minorHAnsi" w:cstheme="minorBidi"/>
              <w:sz w:val="24"/>
              <w:szCs w:val="24"/>
              <w:lang w:val="en-IE" w:eastAsia="en-IE"/>
            </w:rPr>
          </w:pPr>
          <w:hyperlink w:anchor="_Toc1584491240">
            <w:r w:rsidRPr="107D97CB">
              <w:rPr>
                <w:rStyle w:val="Hyperlink"/>
              </w:rPr>
              <w:t>4.</w:t>
            </w:r>
            <w:r w:rsidR="002A45DB">
              <w:tab/>
            </w:r>
            <w:r w:rsidRPr="107D97CB">
              <w:rPr>
                <w:rStyle w:val="Hyperlink"/>
              </w:rPr>
              <w:t>Headquarters</w:t>
            </w:r>
            <w:r w:rsidR="002A45DB">
              <w:tab/>
            </w:r>
            <w:r w:rsidR="002A45DB">
              <w:fldChar w:fldCharType="begin"/>
            </w:r>
            <w:r w:rsidR="002A45DB">
              <w:instrText>PAGEREF _Toc1584491240 \h</w:instrText>
            </w:r>
            <w:r w:rsidR="002A45DB">
              <w:fldChar w:fldCharType="separate"/>
            </w:r>
            <w:r w:rsidRPr="107D97CB">
              <w:rPr>
                <w:rStyle w:val="Hyperlink"/>
              </w:rPr>
              <w:t>8</w:t>
            </w:r>
            <w:r w:rsidR="002A45DB">
              <w:fldChar w:fldCharType="end"/>
            </w:r>
          </w:hyperlink>
        </w:p>
        <w:p w14:paraId="4DBC3624" w14:textId="0CB11445" w:rsidR="002A45DB" w:rsidRDefault="107D97CB" w:rsidP="107D97CB">
          <w:pPr>
            <w:pStyle w:val="TOC2"/>
            <w:tabs>
              <w:tab w:val="clear" w:pos="8303"/>
              <w:tab w:val="left" w:pos="630"/>
              <w:tab w:val="right" w:leader="dot" w:pos="8295"/>
            </w:tabs>
            <w:rPr>
              <w:rFonts w:asciiTheme="minorHAnsi" w:eastAsiaTheme="minorEastAsia" w:hAnsiTheme="minorHAnsi" w:cstheme="minorBidi"/>
              <w:sz w:val="24"/>
              <w:szCs w:val="24"/>
              <w:lang w:val="en-IE" w:eastAsia="en-IE"/>
            </w:rPr>
          </w:pPr>
          <w:hyperlink w:anchor="_Toc21640928">
            <w:r w:rsidRPr="107D97CB">
              <w:rPr>
                <w:rStyle w:val="Hyperlink"/>
              </w:rPr>
              <w:t>5.</w:t>
            </w:r>
            <w:r w:rsidR="002A45DB">
              <w:tab/>
            </w:r>
            <w:r w:rsidRPr="107D97CB">
              <w:rPr>
                <w:rStyle w:val="Hyperlink"/>
              </w:rPr>
              <w:t>Retirement/Superannuation</w:t>
            </w:r>
            <w:r w:rsidR="002A45DB">
              <w:tab/>
            </w:r>
            <w:r w:rsidR="002A45DB">
              <w:fldChar w:fldCharType="begin"/>
            </w:r>
            <w:r w:rsidR="002A45DB">
              <w:instrText>PAGEREF _Toc21640928 \h</w:instrText>
            </w:r>
            <w:r w:rsidR="002A45DB">
              <w:fldChar w:fldCharType="separate"/>
            </w:r>
            <w:r w:rsidRPr="107D97CB">
              <w:rPr>
                <w:rStyle w:val="Hyperlink"/>
              </w:rPr>
              <w:t>8</w:t>
            </w:r>
            <w:r w:rsidR="002A45DB">
              <w:fldChar w:fldCharType="end"/>
            </w:r>
          </w:hyperlink>
        </w:p>
        <w:p w14:paraId="4875F173" w14:textId="69603967" w:rsidR="002A45DB" w:rsidRDefault="107D97CB" w:rsidP="107D97CB">
          <w:pPr>
            <w:pStyle w:val="TOC2"/>
            <w:tabs>
              <w:tab w:val="clear" w:pos="8303"/>
              <w:tab w:val="right" w:leader="dot" w:pos="8295"/>
            </w:tabs>
            <w:rPr>
              <w:rFonts w:asciiTheme="minorHAnsi" w:eastAsiaTheme="minorEastAsia" w:hAnsiTheme="minorHAnsi" w:cstheme="minorBidi"/>
              <w:sz w:val="24"/>
              <w:szCs w:val="24"/>
              <w:lang w:val="en-IE" w:eastAsia="en-IE"/>
            </w:rPr>
          </w:pPr>
          <w:hyperlink w:anchor="_Toc1718526537">
            <w:r w:rsidRPr="107D97CB">
              <w:rPr>
                <w:rStyle w:val="Hyperlink"/>
              </w:rPr>
              <w:t>Pension Abatement</w:t>
            </w:r>
            <w:r w:rsidR="002A45DB">
              <w:tab/>
            </w:r>
            <w:r w:rsidR="002A45DB">
              <w:fldChar w:fldCharType="begin"/>
            </w:r>
            <w:r w:rsidR="002A45DB">
              <w:instrText>PAGEREF _Toc1718526537 \h</w:instrText>
            </w:r>
            <w:r w:rsidR="002A45DB">
              <w:fldChar w:fldCharType="separate"/>
            </w:r>
            <w:r w:rsidRPr="107D97CB">
              <w:rPr>
                <w:rStyle w:val="Hyperlink"/>
              </w:rPr>
              <w:t>8</w:t>
            </w:r>
            <w:r w:rsidR="002A45DB">
              <w:fldChar w:fldCharType="end"/>
            </w:r>
          </w:hyperlink>
        </w:p>
        <w:p w14:paraId="6FBC919B" w14:textId="1ED413FA" w:rsidR="002A45DB" w:rsidRDefault="107D97CB" w:rsidP="107D97CB">
          <w:pPr>
            <w:pStyle w:val="TOC2"/>
            <w:tabs>
              <w:tab w:val="clear" w:pos="8303"/>
              <w:tab w:val="left" w:pos="630"/>
              <w:tab w:val="right" w:leader="dot" w:pos="8295"/>
            </w:tabs>
            <w:rPr>
              <w:rFonts w:asciiTheme="minorHAnsi" w:eastAsiaTheme="minorEastAsia" w:hAnsiTheme="minorHAnsi" w:cstheme="minorBidi"/>
              <w:sz w:val="24"/>
              <w:szCs w:val="24"/>
              <w:lang w:val="en-IE" w:eastAsia="en-IE"/>
            </w:rPr>
          </w:pPr>
          <w:hyperlink w:anchor="_Toc446332054">
            <w:r w:rsidRPr="107D97CB">
              <w:rPr>
                <w:rStyle w:val="Hyperlink"/>
              </w:rPr>
              <w:t>6.</w:t>
            </w:r>
            <w:r w:rsidR="002A45DB">
              <w:tab/>
            </w:r>
            <w:r w:rsidRPr="107D97CB">
              <w:rPr>
                <w:rStyle w:val="Hyperlink"/>
              </w:rPr>
              <w:t>Hours of attendance</w:t>
            </w:r>
            <w:r w:rsidR="002A45DB">
              <w:tab/>
            </w:r>
            <w:r w:rsidR="002A45DB">
              <w:fldChar w:fldCharType="begin"/>
            </w:r>
            <w:r w:rsidR="002A45DB">
              <w:instrText>PAGEREF _Toc446332054 \h</w:instrText>
            </w:r>
            <w:r w:rsidR="002A45DB">
              <w:fldChar w:fldCharType="separate"/>
            </w:r>
            <w:r w:rsidRPr="107D97CB">
              <w:rPr>
                <w:rStyle w:val="Hyperlink"/>
              </w:rPr>
              <w:t>10</w:t>
            </w:r>
            <w:r w:rsidR="002A45DB">
              <w:fldChar w:fldCharType="end"/>
            </w:r>
          </w:hyperlink>
        </w:p>
        <w:p w14:paraId="302AD66E" w14:textId="38EAE9AE" w:rsidR="002A45DB" w:rsidRDefault="107D97CB" w:rsidP="107D97CB">
          <w:pPr>
            <w:pStyle w:val="TOC2"/>
            <w:tabs>
              <w:tab w:val="clear" w:pos="8303"/>
              <w:tab w:val="right" w:leader="dot" w:pos="8295"/>
            </w:tabs>
            <w:rPr>
              <w:rFonts w:asciiTheme="minorHAnsi" w:eastAsiaTheme="minorEastAsia" w:hAnsiTheme="minorHAnsi" w:cstheme="minorBidi"/>
              <w:sz w:val="24"/>
              <w:szCs w:val="24"/>
              <w:lang w:val="en-IE" w:eastAsia="en-IE"/>
            </w:rPr>
          </w:pPr>
          <w:hyperlink w:anchor="_Toc1842521502">
            <w:r w:rsidRPr="107D97CB">
              <w:rPr>
                <w:rStyle w:val="Hyperlink"/>
              </w:rPr>
              <w:t>Unfair Dismissals Acts 1977-2015</w:t>
            </w:r>
            <w:r w:rsidR="002A45DB">
              <w:tab/>
            </w:r>
            <w:r w:rsidR="002A45DB">
              <w:fldChar w:fldCharType="begin"/>
            </w:r>
            <w:r w:rsidR="002A45DB">
              <w:instrText>PAGEREF _Toc1842521502 \h</w:instrText>
            </w:r>
            <w:r w:rsidR="002A45DB">
              <w:fldChar w:fldCharType="separate"/>
            </w:r>
            <w:r w:rsidRPr="107D97CB">
              <w:rPr>
                <w:rStyle w:val="Hyperlink"/>
              </w:rPr>
              <w:t>10</w:t>
            </w:r>
            <w:r w:rsidR="002A45DB">
              <w:fldChar w:fldCharType="end"/>
            </w:r>
          </w:hyperlink>
        </w:p>
        <w:p w14:paraId="7670FBD2" w14:textId="5DD68C34"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1638594781">
            <w:r w:rsidRPr="107D97CB">
              <w:rPr>
                <w:rStyle w:val="Hyperlink"/>
              </w:rPr>
              <w:t>Organisation of Working Time Act 1997</w:t>
            </w:r>
            <w:r w:rsidR="002A45DB">
              <w:tab/>
            </w:r>
            <w:r w:rsidR="002A45DB">
              <w:fldChar w:fldCharType="begin"/>
            </w:r>
            <w:r w:rsidR="002A45DB">
              <w:instrText>PAGEREF _Toc1638594781 \h</w:instrText>
            </w:r>
            <w:r w:rsidR="002A45DB">
              <w:fldChar w:fldCharType="separate"/>
            </w:r>
            <w:r w:rsidRPr="107D97CB">
              <w:rPr>
                <w:rStyle w:val="Hyperlink"/>
              </w:rPr>
              <w:t>10</w:t>
            </w:r>
            <w:r w:rsidR="002A45DB">
              <w:fldChar w:fldCharType="end"/>
            </w:r>
          </w:hyperlink>
        </w:p>
        <w:p w14:paraId="67799A87" w14:textId="3736DEA0"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287166538">
            <w:r w:rsidRPr="107D97CB">
              <w:rPr>
                <w:rStyle w:val="Hyperlink"/>
              </w:rPr>
              <w:t>Sick Leave</w:t>
            </w:r>
            <w:r w:rsidR="002A45DB">
              <w:tab/>
            </w:r>
            <w:r w:rsidR="002A45DB">
              <w:fldChar w:fldCharType="begin"/>
            </w:r>
            <w:r w:rsidR="002A45DB">
              <w:instrText>PAGEREF _Toc287166538 \h</w:instrText>
            </w:r>
            <w:r w:rsidR="002A45DB">
              <w:fldChar w:fldCharType="separate"/>
            </w:r>
            <w:r w:rsidRPr="107D97CB">
              <w:rPr>
                <w:rStyle w:val="Hyperlink"/>
              </w:rPr>
              <w:t>11</w:t>
            </w:r>
            <w:r w:rsidR="002A45DB">
              <w:fldChar w:fldCharType="end"/>
            </w:r>
          </w:hyperlink>
        </w:p>
        <w:p w14:paraId="3F2A14F8" w14:textId="25650B29"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1909098472">
            <w:r w:rsidRPr="107D97CB">
              <w:rPr>
                <w:rStyle w:val="Hyperlink"/>
              </w:rPr>
              <w:t>Annual Leave</w:t>
            </w:r>
            <w:r w:rsidR="002A45DB">
              <w:tab/>
            </w:r>
            <w:r w:rsidR="002A45DB">
              <w:fldChar w:fldCharType="begin"/>
            </w:r>
            <w:r w:rsidR="002A45DB">
              <w:instrText>PAGEREF _Toc1909098472 \h</w:instrText>
            </w:r>
            <w:r w:rsidR="002A45DB">
              <w:fldChar w:fldCharType="separate"/>
            </w:r>
            <w:r w:rsidRPr="107D97CB">
              <w:rPr>
                <w:rStyle w:val="Hyperlink"/>
              </w:rPr>
              <w:t>11</w:t>
            </w:r>
            <w:r w:rsidR="002A45DB">
              <w:fldChar w:fldCharType="end"/>
            </w:r>
          </w:hyperlink>
        </w:p>
        <w:p w14:paraId="4C734576" w14:textId="427BD835"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368364846">
            <w:r w:rsidRPr="107D97CB">
              <w:rPr>
                <w:rStyle w:val="Hyperlink"/>
              </w:rPr>
              <w:t>Secrecy, Confidentiality and Standards of Behaviour: Official Secrecy and Integrity</w:t>
            </w:r>
            <w:r w:rsidR="002A45DB">
              <w:tab/>
            </w:r>
            <w:r w:rsidR="002A45DB">
              <w:fldChar w:fldCharType="begin"/>
            </w:r>
            <w:r w:rsidR="002A45DB">
              <w:instrText>PAGEREF _Toc368364846 \h</w:instrText>
            </w:r>
            <w:r w:rsidR="002A45DB">
              <w:fldChar w:fldCharType="separate"/>
            </w:r>
            <w:r w:rsidRPr="107D97CB">
              <w:rPr>
                <w:rStyle w:val="Hyperlink"/>
              </w:rPr>
              <w:t>11</w:t>
            </w:r>
            <w:r w:rsidR="002A45DB">
              <w:fldChar w:fldCharType="end"/>
            </w:r>
          </w:hyperlink>
        </w:p>
        <w:p w14:paraId="7D3C91C3" w14:textId="394D09B7"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659045991">
            <w:r w:rsidRPr="107D97CB">
              <w:rPr>
                <w:rStyle w:val="Hyperlink"/>
              </w:rPr>
              <w:t>Personnel Code</w:t>
            </w:r>
            <w:r w:rsidR="002A45DB">
              <w:tab/>
            </w:r>
            <w:r w:rsidR="002A45DB">
              <w:fldChar w:fldCharType="begin"/>
            </w:r>
            <w:r w:rsidR="002A45DB">
              <w:instrText>PAGEREF _Toc659045991 \h</w:instrText>
            </w:r>
            <w:r w:rsidR="002A45DB">
              <w:fldChar w:fldCharType="separate"/>
            </w:r>
            <w:r w:rsidRPr="107D97CB">
              <w:rPr>
                <w:rStyle w:val="Hyperlink"/>
              </w:rPr>
              <w:t>12</w:t>
            </w:r>
            <w:r w:rsidR="002A45DB">
              <w:fldChar w:fldCharType="end"/>
            </w:r>
          </w:hyperlink>
        </w:p>
        <w:p w14:paraId="17B0D423" w14:textId="5E2B402D" w:rsidR="002A45DB" w:rsidRDefault="107D97CB" w:rsidP="107D97CB">
          <w:pPr>
            <w:pStyle w:val="TOC2"/>
            <w:tabs>
              <w:tab w:val="clear" w:pos="8303"/>
              <w:tab w:val="right" w:leader="dot" w:pos="8295"/>
            </w:tabs>
            <w:rPr>
              <w:rFonts w:asciiTheme="minorHAnsi" w:eastAsiaTheme="minorEastAsia" w:hAnsiTheme="minorHAnsi" w:cstheme="minorBidi"/>
              <w:sz w:val="24"/>
              <w:szCs w:val="24"/>
              <w:lang w:val="en-IE" w:eastAsia="en-IE"/>
            </w:rPr>
          </w:pPr>
          <w:hyperlink w:anchor="_Toc61900743">
            <w:r w:rsidRPr="107D97CB">
              <w:rPr>
                <w:rStyle w:val="Hyperlink"/>
              </w:rPr>
              <w:t>COMPETITION PROCESS</w:t>
            </w:r>
            <w:r w:rsidR="002A45DB">
              <w:tab/>
            </w:r>
            <w:r w:rsidR="002A45DB">
              <w:fldChar w:fldCharType="begin"/>
            </w:r>
            <w:r w:rsidR="002A45DB">
              <w:instrText>PAGEREF _Toc61900743 \h</w:instrText>
            </w:r>
            <w:r w:rsidR="002A45DB">
              <w:fldChar w:fldCharType="separate"/>
            </w:r>
            <w:r w:rsidRPr="107D97CB">
              <w:rPr>
                <w:rStyle w:val="Hyperlink"/>
              </w:rPr>
              <w:t>12</w:t>
            </w:r>
            <w:r w:rsidR="002A45DB">
              <w:fldChar w:fldCharType="end"/>
            </w:r>
          </w:hyperlink>
        </w:p>
        <w:p w14:paraId="75C70493" w14:textId="38ACFF0A"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2106207124">
            <w:r w:rsidRPr="107D97CB">
              <w:rPr>
                <w:rStyle w:val="Hyperlink"/>
              </w:rPr>
              <w:t>How to apply</w:t>
            </w:r>
            <w:r w:rsidR="002A45DB">
              <w:tab/>
            </w:r>
            <w:r w:rsidR="002A45DB">
              <w:fldChar w:fldCharType="begin"/>
            </w:r>
            <w:r w:rsidR="002A45DB">
              <w:instrText>PAGEREF _Toc2106207124 \h</w:instrText>
            </w:r>
            <w:r w:rsidR="002A45DB">
              <w:fldChar w:fldCharType="separate"/>
            </w:r>
            <w:r w:rsidRPr="107D97CB">
              <w:rPr>
                <w:rStyle w:val="Hyperlink"/>
              </w:rPr>
              <w:t>12</w:t>
            </w:r>
            <w:r w:rsidR="002A45DB">
              <w:fldChar w:fldCharType="end"/>
            </w:r>
          </w:hyperlink>
        </w:p>
        <w:p w14:paraId="6F076EA4" w14:textId="0748BFE4"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2130678752">
            <w:r w:rsidRPr="107D97CB">
              <w:rPr>
                <w:rStyle w:val="Hyperlink"/>
              </w:rPr>
              <w:t>Selection Methods</w:t>
            </w:r>
            <w:r w:rsidR="002A45DB">
              <w:tab/>
            </w:r>
            <w:r w:rsidR="002A45DB">
              <w:fldChar w:fldCharType="begin"/>
            </w:r>
            <w:r w:rsidR="002A45DB">
              <w:instrText>PAGEREF _Toc2130678752 \h</w:instrText>
            </w:r>
            <w:r w:rsidR="002A45DB">
              <w:fldChar w:fldCharType="separate"/>
            </w:r>
            <w:r w:rsidRPr="107D97CB">
              <w:rPr>
                <w:rStyle w:val="Hyperlink"/>
              </w:rPr>
              <w:t>13</w:t>
            </w:r>
            <w:r w:rsidR="002A45DB">
              <w:fldChar w:fldCharType="end"/>
            </w:r>
          </w:hyperlink>
        </w:p>
        <w:p w14:paraId="0B2C7182" w14:textId="501EB4AB"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1013253904">
            <w:r w:rsidRPr="107D97CB">
              <w:rPr>
                <w:rStyle w:val="Hyperlink"/>
              </w:rPr>
              <w:t>Accessibility, Disability and Reasonable Accommodation for the Selection Process</w:t>
            </w:r>
            <w:r w:rsidR="002A45DB">
              <w:tab/>
            </w:r>
            <w:r w:rsidR="002A45DB">
              <w:fldChar w:fldCharType="begin"/>
            </w:r>
            <w:r w:rsidR="002A45DB">
              <w:instrText>PAGEREF _Toc1013253904 \h</w:instrText>
            </w:r>
            <w:r w:rsidR="002A45DB">
              <w:fldChar w:fldCharType="separate"/>
            </w:r>
            <w:r w:rsidRPr="107D97CB">
              <w:rPr>
                <w:rStyle w:val="Hyperlink"/>
              </w:rPr>
              <w:t>13</w:t>
            </w:r>
            <w:r w:rsidR="002A45DB">
              <w:fldChar w:fldCharType="end"/>
            </w:r>
          </w:hyperlink>
        </w:p>
        <w:p w14:paraId="430B394E" w14:textId="27441D17"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398022940">
            <w:r w:rsidRPr="107D97CB">
              <w:rPr>
                <w:rStyle w:val="Hyperlink"/>
              </w:rPr>
              <w:t>Confidentiality</w:t>
            </w:r>
            <w:r w:rsidR="002A45DB">
              <w:tab/>
            </w:r>
            <w:r w:rsidR="002A45DB">
              <w:fldChar w:fldCharType="begin"/>
            </w:r>
            <w:r w:rsidR="002A45DB">
              <w:instrText>PAGEREF _Toc398022940 \h</w:instrText>
            </w:r>
            <w:r w:rsidR="002A45DB">
              <w:fldChar w:fldCharType="separate"/>
            </w:r>
            <w:r w:rsidRPr="107D97CB">
              <w:rPr>
                <w:rStyle w:val="Hyperlink"/>
              </w:rPr>
              <w:t>14</w:t>
            </w:r>
            <w:r w:rsidR="002A45DB">
              <w:fldChar w:fldCharType="end"/>
            </w:r>
          </w:hyperlink>
        </w:p>
        <w:p w14:paraId="20A23E34" w14:textId="76647A4A"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2111658580">
            <w:r w:rsidRPr="107D97CB">
              <w:rPr>
                <w:rStyle w:val="Hyperlink"/>
              </w:rPr>
              <w:t>Security Clearance</w:t>
            </w:r>
            <w:r w:rsidR="002A45DB">
              <w:tab/>
            </w:r>
            <w:r w:rsidR="002A45DB">
              <w:fldChar w:fldCharType="begin"/>
            </w:r>
            <w:r w:rsidR="002A45DB">
              <w:instrText>PAGEREF _Toc2111658580 \h</w:instrText>
            </w:r>
            <w:r w:rsidR="002A45DB">
              <w:fldChar w:fldCharType="separate"/>
            </w:r>
            <w:r w:rsidRPr="107D97CB">
              <w:rPr>
                <w:rStyle w:val="Hyperlink"/>
              </w:rPr>
              <w:t>14</w:t>
            </w:r>
            <w:r w:rsidR="002A45DB">
              <w:fldChar w:fldCharType="end"/>
            </w:r>
          </w:hyperlink>
        </w:p>
        <w:p w14:paraId="0B3914B4" w14:textId="704D5629" w:rsidR="002A45DB" w:rsidRDefault="107D97CB" w:rsidP="107D97CB">
          <w:pPr>
            <w:pStyle w:val="TOC2"/>
            <w:tabs>
              <w:tab w:val="clear" w:pos="8303"/>
              <w:tab w:val="right" w:leader="dot" w:pos="8295"/>
            </w:tabs>
            <w:rPr>
              <w:rFonts w:asciiTheme="minorHAnsi" w:eastAsiaTheme="minorEastAsia" w:hAnsiTheme="minorHAnsi" w:cstheme="minorBidi"/>
              <w:sz w:val="24"/>
              <w:szCs w:val="24"/>
              <w:lang w:val="en-IE" w:eastAsia="en-IE"/>
            </w:rPr>
          </w:pPr>
          <w:hyperlink w:anchor="_Toc1583033299">
            <w:r w:rsidRPr="107D97CB">
              <w:rPr>
                <w:rStyle w:val="Hyperlink"/>
              </w:rPr>
              <w:t>Candidates’ Rights</w:t>
            </w:r>
            <w:r w:rsidR="002A45DB">
              <w:tab/>
            </w:r>
            <w:r w:rsidR="002A45DB">
              <w:fldChar w:fldCharType="begin"/>
            </w:r>
            <w:r w:rsidR="002A45DB">
              <w:instrText>PAGEREF _Toc1583033299 \h</w:instrText>
            </w:r>
            <w:r w:rsidR="002A45DB">
              <w:fldChar w:fldCharType="separate"/>
            </w:r>
            <w:r w:rsidRPr="107D97CB">
              <w:rPr>
                <w:rStyle w:val="Hyperlink"/>
              </w:rPr>
              <w:t>14</w:t>
            </w:r>
            <w:r w:rsidR="002A45DB">
              <w:fldChar w:fldCharType="end"/>
            </w:r>
          </w:hyperlink>
        </w:p>
        <w:p w14:paraId="27DBFFA1" w14:textId="108F2ADE"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1467017034">
            <w:r w:rsidRPr="107D97CB">
              <w:rPr>
                <w:rStyle w:val="Hyperlink"/>
              </w:rPr>
              <w:t>Guidelines for dealing with appeals/requests for review</w:t>
            </w:r>
            <w:r w:rsidR="002A45DB">
              <w:tab/>
            </w:r>
            <w:r w:rsidR="002A45DB">
              <w:fldChar w:fldCharType="begin"/>
            </w:r>
            <w:r w:rsidR="002A45DB">
              <w:instrText>PAGEREF _Toc1467017034 \h</w:instrText>
            </w:r>
            <w:r w:rsidR="002A45DB">
              <w:fldChar w:fldCharType="separate"/>
            </w:r>
            <w:r w:rsidRPr="107D97CB">
              <w:rPr>
                <w:rStyle w:val="Hyperlink"/>
              </w:rPr>
              <w:t>14</w:t>
            </w:r>
            <w:r w:rsidR="002A45DB">
              <w:fldChar w:fldCharType="end"/>
            </w:r>
          </w:hyperlink>
        </w:p>
        <w:p w14:paraId="3DEA8CD8" w14:textId="1E3F2B5B"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2046982746">
            <w:r w:rsidRPr="107D97CB">
              <w:rPr>
                <w:rStyle w:val="Hyperlink"/>
              </w:rPr>
              <w:t>Informal process</w:t>
            </w:r>
            <w:r w:rsidR="002A45DB">
              <w:tab/>
            </w:r>
            <w:r w:rsidR="002A45DB">
              <w:fldChar w:fldCharType="begin"/>
            </w:r>
            <w:r w:rsidR="002A45DB">
              <w:instrText>PAGEREF _Toc2046982746 \h</w:instrText>
            </w:r>
            <w:r w:rsidR="002A45DB">
              <w:fldChar w:fldCharType="separate"/>
            </w:r>
            <w:r w:rsidRPr="107D97CB">
              <w:rPr>
                <w:rStyle w:val="Hyperlink"/>
              </w:rPr>
              <w:t>14</w:t>
            </w:r>
            <w:r w:rsidR="002A45DB">
              <w:fldChar w:fldCharType="end"/>
            </w:r>
          </w:hyperlink>
        </w:p>
        <w:p w14:paraId="6A2A0DA3" w14:textId="476C244B"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1087864322">
            <w:r w:rsidRPr="107D97CB">
              <w:rPr>
                <w:rStyle w:val="Hyperlink"/>
              </w:rPr>
              <w:t>Formal Process: Internal review</w:t>
            </w:r>
            <w:r w:rsidR="002A45DB">
              <w:tab/>
            </w:r>
            <w:r w:rsidR="002A45DB">
              <w:fldChar w:fldCharType="begin"/>
            </w:r>
            <w:r w:rsidR="002A45DB">
              <w:instrText>PAGEREF _Toc1087864322 \h</w:instrText>
            </w:r>
            <w:r w:rsidR="002A45DB">
              <w:fldChar w:fldCharType="separate"/>
            </w:r>
            <w:r w:rsidRPr="107D97CB">
              <w:rPr>
                <w:rStyle w:val="Hyperlink"/>
              </w:rPr>
              <w:t>15</w:t>
            </w:r>
            <w:r w:rsidR="002A45DB">
              <w:fldChar w:fldCharType="end"/>
            </w:r>
          </w:hyperlink>
        </w:p>
        <w:p w14:paraId="6A5A17E1" w14:textId="17B9F1E2"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88083274">
            <w:r w:rsidRPr="107D97CB">
              <w:rPr>
                <w:rStyle w:val="Hyperlink"/>
              </w:rPr>
              <w:t>Review by the decision arbitrator</w:t>
            </w:r>
            <w:r w:rsidR="002A45DB">
              <w:tab/>
            </w:r>
            <w:r w:rsidR="002A45DB">
              <w:fldChar w:fldCharType="begin"/>
            </w:r>
            <w:r w:rsidR="002A45DB">
              <w:instrText>PAGEREF _Toc88083274 \h</w:instrText>
            </w:r>
            <w:r w:rsidR="002A45DB">
              <w:fldChar w:fldCharType="separate"/>
            </w:r>
            <w:r w:rsidRPr="107D97CB">
              <w:rPr>
                <w:rStyle w:val="Hyperlink"/>
              </w:rPr>
              <w:t>15</w:t>
            </w:r>
            <w:r w:rsidR="002A45DB">
              <w:fldChar w:fldCharType="end"/>
            </w:r>
          </w:hyperlink>
        </w:p>
        <w:p w14:paraId="1D5301A2" w14:textId="77DF5D52"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2094087072">
            <w:r w:rsidRPr="107D97CB">
              <w:rPr>
                <w:rStyle w:val="Hyperlink"/>
              </w:rPr>
              <w:t>Candidates' Obligations</w:t>
            </w:r>
            <w:r w:rsidR="002A45DB">
              <w:tab/>
            </w:r>
            <w:r w:rsidR="002A45DB">
              <w:fldChar w:fldCharType="begin"/>
            </w:r>
            <w:r w:rsidR="002A45DB">
              <w:instrText>PAGEREF _Toc2094087072 \h</w:instrText>
            </w:r>
            <w:r w:rsidR="002A45DB">
              <w:fldChar w:fldCharType="separate"/>
            </w:r>
            <w:r w:rsidRPr="107D97CB">
              <w:rPr>
                <w:rStyle w:val="Hyperlink"/>
              </w:rPr>
              <w:t>16</w:t>
            </w:r>
            <w:r w:rsidR="002A45DB">
              <w:fldChar w:fldCharType="end"/>
            </w:r>
          </w:hyperlink>
        </w:p>
        <w:p w14:paraId="1472771A" w14:textId="12AC84CD"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582450246">
            <w:r w:rsidRPr="107D97CB">
              <w:rPr>
                <w:rStyle w:val="Hyperlink"/>
              </w:rPr>
              <w:t>Deeming of candidature to be withdrawn</w:t>
            </w:r>
            <w:r w:rsidR="002A45DB">
              <w:tab/>
            </w:r>
            <w:r w:rsidR="002A45DB">
              <w:fldChar w:fldCharType="begin"/>
            </w:r>
            <w:r w:rsidR="002A45DB">
              <w:instrText>PAGEREF _Toc582450246 \h</w:instrText>
            </w:r>
            <w:r w:rsidR="002A45DB">
              <w:fldChar w:fldCharType="separate"/>
            </w:r>
            <w:r w:rsidRPr="107D97CB">
              <w:rPr>
                <w:rStyle w:val="Hyperlink"/>
              </w:rPr>
              <w:t>16</w:t>
            </w:r>
            <w:r w:rsidR="002A45DB">
              <w:fldChar w:fldCharType="end"/>
            </w:r>
          </w:hyperlink>
        </w:p>
        <w:p w14:paraId="064FCC5B" w14:textId="4E4FBEB7"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1593051152">
            <w:r w:rsidRPr="107D97CB">
              <w:rPr>
                <w:rStyle w:val="Hyperlink"/>
              </w:rPr>
              <w:t>Quality customer service</w:t>
            </w:r>
            <w:r w:rsidR="002A45DB">
              <w:tab/>
            </w:r>
            <w:r w:rsidR="002A45DB">
              <w:fldChar w:fldCharType="begin"/>
            </w:r>
            <w:r w:rsidR="002A45DB">
              <w:instrText>PAGEREF _Toc1593051152 \h</w:instrText>
            </w:r>
            <w:r w:rsidR="002A45DB">
              <w:fldChar w:fldCharType="separate"/>
            </w:r>
            <w:r w:rsidRPr="107D97CB">
              <w:rPr>
                <w:rStyle w:val="Hyperlink"/>
              </w:rPr>
              <w:t>16</w:t>
            </w:r>
            <w:r w:rsidR="002A45DB">
              <w:fldChar w:fldCharType="end"/>
            </w:r>
          </w:hyperlink>
        </w:p>
        <w:p w14:paraId="3E5F8378" w14:textId="4680D836" w:rsidR="002A45DB" w:rsidRDefault="107D97CB" w:rsidP="107D97CB">
          <w:pPr>
            <w:pStyle w:val="TOC3"/>
            <w:tabs>
              <w:tab w:val="right" w:leader="dot" w:pos="9195"/>
            </w:tabs>
            <w:rPr>
              <w:rFonts w:asciiTheme="minorHAnsi" w:eastAsiaTheme="minorEastAsia" w:hAnsiTheme="minorHAnsi" w:cstheme="minorBidi"/>
              <w:noProof/>
              <w:sz w:val="24"/>
              <w:szCs w:val="24"/>
              <w:lang w:val="en-IE" w:eastAsia="en-IE"/>
            </w:rPr>
          </w:pPr>
          <w:hyperlink w:anchor="_Toc1802235512">
            <w:r w:rsidRPr="107D97CB">
              <w:rPr>
                <w:rStyle w:val="Hyperlink"/>
              </w:rPr>
              <w:t>Data Protection Acts 1988 and 2003</w:t>
            </w:r>
            <w:r w:rsidR="002A45DB">
              <w:tab/>
            </w:r>
            <w:r w:rsidR="002A45DB">
              <w:fldChar w:fldCharType="begin"/>
            </w:r>
            <w:r w:rsidR="002A45DB">
              <w:instrText>PAGEREF _Toc1802235512 \h</w:instrText>
            </w:r>
            <w:r w:rsidR="002A45DB">
              <w:fldChar w:fldCharType="separate"/>
            </w:r>
            <w:r w:rsidRPr="107D97CB">
              <w:rPr>
                <w:rStyle w:val="Hyperlink"/>
              </w:rPr>
              <w:t>17</w:t>
            </w:r>
            <w:r w:rsidR="002A45DB">
              <w:fldChar w:fldCharType="end"/>
            </w:r>
          </w:hyperlink>
        </w:p>
        <w:p w14:paraId="71436636" w14:textId="4B8B83B0" w:rsidR="002A45DB" w:rsidRDefault="107D97CB" w:rsidP="107D97CB">
          <w:pPr>
            <w:pStyle w:val="TOC1"/>
            <w:tabs>
              <w:tab w:val="right" w:leader="dot" w:pos="9195"/>
            </w:tabs>
            <w:rPr>
              <w:rFonts w:asciiTheme="minorHAnsi" w:eastAsiaTheme="minorEastAsia" w:hAnsiTheme="minorHAnsi" w:cstheme="minorBidi"/>
              <w:noProof/>
              <w:sz w:val="24"/>
              <w:szCs w:val="24"/>
              <w:lang w:val="en-IE" w:eastAsia="en-IE"/>
            </w:rPr>
          </w:pPr>
          <w:hyperlink w:anchor="_Toc1064673296">
            <w:r w:rsidRPr="107D97CB">
              <w:rPr>
                <w:rStyle w:val="Hyperlink"/>
              </w:rPr>
              <w:t>Appendix 1</w:t>
            </w:r>
            <w:r w:rsidR="002A45DB">
              <w:tab/>
            </w:r>
            <w:r w:rsidR="002A45DB">
              <w:fldChar w:fldCharType="begin"/>
            </w:r>
            <w:r w:rsidR="002A45DB">
              <w:instrText>PAGEREF _Toc1064673296 \h</w:instrText>
            </w:r>
            <w:r w:rsidR="002A45DB">
              <w:fldChar w:fldCharType="separate"/>
            </w:r>
            <w:r w:rsidRPr="107D97CB">
              <w:rPr>
                <w:rStyle w:val="Hyperlink"/>
              </w:rPr>
              <w:t>17</w:t>
            </w:r>
            <w:r w:rsidR="002A45DB">
              <w:fldChar w:fldCharType="end"/>
            </w:r>
          </w:hyperlink>
        </w:p>
        <w:p w14:paraId="41B51ABB" w14:textId="2D1A9090" w:rsidR="002A45DB" w:rsidRDefault="107D97CB" w:rsidP="107D97CB">
          <w:pPr>
            <w:pStyle w:val="TOC1"/>
            <w:tabs>
              <w:tab w:val="right" w:leader="dot" w:pos="9195"/>
            </w:tabs>
            <w:rPr>
              <w:rFonts w:asciiTheme="minorHAnsi" w:eastAsiaTheme="minorEastAsia" w:hAnsiTheme="minorHAnsi" w:cstheme="minorBidi"/>
              <w:noProof/>
              <w:sz w:val="24"/>
              <w:szCs w:val="24"/>
              <w:lang w:val="en-IE" w:eastAsia="en-IE"/>
            </w:rPr>
          </w:pPr>
          <w:hyperlink w:anchor="_Toc1273888756">
            <w:r w:rsidRPr="107D97CB">
              <w:rPr>
                <w:rStyle w:val="Hyperlink"/>
              </w:rPr>
              <w:t>Key Competencies for effective performance at HEO</w:t>
            </w:r>
            <w:r w:rsidR="002A45DB">
              <w:tab/>
            </w:r>
            <w:r w:rsidR="002A45DB">
              <w:fldChar w:fldCharType="begin"/>
            </w:r>
            <w:r w:rsidR="002A45DB">
              <w:instrText>PAGEREF _Toc1273888756 \h</w:instrText>
            </w:r>
            <w:r w:rsidR="002A45DB">
              <w:fldChar w:fldCharType="separate"/>
            </w:r>
            <w:r w:rsidRPr="107D97CB">
              <w:rPr>
                <w:rStyle w:val="Hyperlink"/>
              </w:rPr>
              <w:t>18</w:t>
            </w:r>
            <w:r w:rsidR="002A45DB">
              <w:fldChar w:fldCharType="end"/>
            </w:r>
          </w:hyperlink>
        </w:p>
        <w:p w14:paraId="236B15B9" w14:textId="5BCF4E2D" w:rsidR="00737BD5" w:rsidRPr="00ED6F45" w:rsidRDefault="00737BD5" w:rsidP="00737BD5">
          <w:r>
            <w:rPr>
              <w:b/>
              <w:bCs/>
              <w:noProof/>
            </w:rPr>
            <w:fldChar w:fldCharType="end"/>
          </w:r>
        </w:p>
      </w:sdtContent>
    </w:sdt>
    <w:p w14:paraId="5E2D3026" w14:textId="77777777" w:rsidR="00737BD5" w:rsidRDefault="00737BD5" w:rsidP="00737BD5">
      <w:pPr>
        <w:spacing w:after="200"/>
        <w:jc w:val="center"/>
        <w:rPr>
          <w:rFonts w:cs="Segoe UI"/>
          <w:b/>
          <w:bCs/>
          <w:smallCaps/>
          <w:sz w:val="6"/>
          <w:szCs w:val="6"/>
        </w:rPr>
      </w:pPr>
      <w:bookmarkStart w:id="0" w:name="_Toc392500965"/>
      <w:bookmarkStart w:id="1" w:name="_Toc393381588"/>
      <w:bookmarkStart w:id="2" w:name="_Toc396900069"/>
      <w:bookmarkStart w:id="3" w:name="_Toc396904599"/>
    </w:p>
    <w:p w14:paraId="5E703365" w14:textId="77777777" w:rsidR="00E63CD7" w:rsidRDefault="00E63CD7" w:rsidP="00737BD5">
      <w:pPr>
        <w:spacing w:after="200"/>
        <w:jc w:val="center"/>
        <w:rPr>
          <w:rFonts w:cs="Segoe UI"/>
          <w:b/>
          <w:bCs/>
          <w:smallCaps/>
          <w:sz w:val="6"/>
          <w:szCs w:val="6"/>
        </w:rPr>
      </w:pPr>
    </w:p>
    <w:p w14:paraId="131447A8" w14:textId="77777777" w:rsidR="00E63CD7" w:rsidRPr="00390796" w:rsidRDefault="00E63CD7" w:rsidP="00737BD5">
      <w:pPr>
        <w:spacing w:after="200"/>
        <w:jc w:val="center"/>
        <w:rPr>
          <w:rFonts w:cs="Segoe UI"/>
          <w:b/>
          <w:bCs/>
          <w:smallCaps/>
          <w:sz w:val="6"/>
          <w:szCs w:val="6"/>
        </w:rPr>
      </w:pPr>
    </w:p>
    <w:tbl>
      <w:tblPr>
        <w:tblW w:w="0" w:type="auto"/>
        <w:jc w:val="center"/>
        <w:tblLayout w:type="fixed"/>
        <w:tblCellMar>
          <w:left w:w="120" w:type="dxa"/>
          <w:right w:w="120" w:type="dxa"/>
        </w:tblCellMar>
        <w:tblLook w:val="0000" w:firstRow="0" w:lastRow="0" w:firstColumn="0" w:lastColumn="0" w:noHBand="0" w:noVBand="0"/>
      </w:tblPr>
      <w:tblGrid>
        <w:gridCol w:w="9002"/>
      </w:tblGrid>
      <w:tr w:rsidR="00737BD5" w:rsidRPr="00390796" w14:paraId="0200E150" w14:textId="77777777" w:rsidTr="107D97CB">
        <w:trPr>
          <w:trHeight w:val="1116"/>
          <w:jc w:val="center"/>
        </w:trPr>
        <w:tc>
          <w:tcPr>
            <w:tcW w:w="9002" w:type="dxa"/>
            <w:tcBorders>
              <w:top w:val="double" w:sz="6" w:space="0" w:color="auto"/>
              <w:left w:val="double" w:sz="6" w:space="0" w:color="auto"/>
              <w:bottom w:val="double" w:sz="6" w:space="0" w:color="auto"/>
              <w:right w:val="double" w:sz="6" w:space="0" w:color="auto"/>
            </w:tcBorders>
          </w:tcPr>
          <w:p w14:paraId="069D08C3" w14:textId="77777777" w:rsidR="00737BD5" w:rsidRPr="00390796" w:rsidRDefault="00737BD5">
            <w:pPr>
              <w:suppressAutoHyphens/>
              <w:spacing w:after="54"/>
              <w:jc w:val="center"/>
              <w:rPr>
                <w:rFonts w:cs="Segoe UI"/>
                <w:b/>
                <w:bCs/>
              </w:rPr>
            </w:pPr>
          </w:p>
          <w:p w14:paraId="5165C3FB" w14:textId="77777777" w:rsidR="00737BD5" w:rsidRPr="00390796" w:rsidRDefault="00737BD5" w:rsidP="00174412">
            <w:pPr>
              <w:pStyle w:val="Heading2"/>
              <w:jc w:val="center"/>
            </w:pPr>
            <w:bookmarkStart w:id="4" w:name="_Toc1524848695"/>
            <w:r>
              <w:t>Senior Legal Researcher at the Law Reform Commission</w:t>
            </w:r>
            <w:bookmarkEnd w:id="4"/>
          </w:p>
          <w:p w14:paraId="481C554A" w14:textId="77777777" w:rsidR="00737BD5" w:rsidRPr="00390796" w:rsidRDefault="00737BD5">
            <w:pPr>
              <w:suppressAutoHyphens/>
              <w:spacing w:after="54"/>
              <w:jc w:val="center"/>
              <w:rPr>
                <w:rFonts w:cs="Segoe UI"/>
              </w:rPr>
            </w:pPr>
          </w:p>
        </w:tc>
      </w:tr>
    </w:tbl>
    <w:p w14:paraId="328BD564" w14:textId="77777777" w:rsidR="00737BD5" w:rsidRPr="005819E0" w:rsidRDefault="00737BD5" w:rsidP="00737BD5">
      <w:pPr>
        <w:pStyle w:val="Heading1"/>
        <w:rPr>
          <w:lang w:val="en-IE"/>
        </w:rPr>
      </w:pPr>
      <w:bookmarkStart w:id="5" w:name="_Toc93608278"/>
      <w:bookmarkStart w:id="6" w:name="_Toc1477161772"/>
      <w:bookmarkEnd w:id="0"/>
      <w:bookmarkEnd w:id="1"/>
      <w:bookmarkEnd w:id="2"/>
      <w:bookmarkEnd w:id="3"/>
      <w:r w:rsidRPr="107D97CB">
        <w:rPr>
          <w:lang w:val="en-IE"/>
        </w:rPr>
        <w:t>Background Information on the post</w:t>
      </w:r>
      <w:bookmarkEnd w:id="5"/>
      <w:bookmarkEnd w:id="6"/>
    </w:p>
    <w:p w14:paraId="39861D64" w14:textId="77777777" w:rsidR="00737BD5" w:rsidRDefault="00737BD5" w:rsidP="00737BD5">
      <w:pPr>
        <w:rPr>
          <w:rFonts w:cs="Segoe UI"/>
          <w:szCs w:val="24"/>
        </w:rPr>
      </w:pPr>
    </w:p>
    <w:p w14:paraId="69226AC7" w14:textId="77777777" w:rsidR="00737BD5" w:rsidRPr="00390796" w:rsidRDefault="00737BD5" w:rsidP="00737BD5">
      <w:pPr>
        <w:rPr>
          <w:rFonts w:cs="Segoe UI"/>
          <w:szCs w:val="24"/>
        </w:rPr>
      </w:pPr>
      <w:r w:rsidRPr="00390796">
        <w:rPr>
          <w:rFonts w:cs="Segoe UI"/>
          <w:szCs w:val="24"/>
        </w:rPr>
        <w:t>The Law Reform Commission was established by the Law Reform Commission Act 1975 to keep the law under independent, objective and expert review. The Commission has five members: the President, the Full-time Commissioner, and three part-time Commissioners.</w:t>
      </w:r>
    </w:p>
    <w:p w14:paraId="6867523F" w14:textId="77777777" w:rsidR="00737BD5" w:rsidRPr="00390796" w:rsidRDefault="00737BD5" w:rsidP="00737BD5">
      <w:pPr>
        <w:jc w:val="both"/>
        <w:rPr>
          <w:rFonts w:cs="Segoe UI"/>
          <w:szCs w:val="24"/>
        </w:rPr>
      </w:pPr>
    </w:p>
    <w:p w14:paraId="5ECB21B0" w14:textId="77777777" w:rsidR="00737BD5" w:rsidRPr="00390796" w:rsidRDefault="00737BD5" w:rsidP="00737BD5">
      <w:pPr>
        <w:jc w:val="both"/>
        <w:rPr>
          <w:rFonts w:cs="Segoe UI"/>
          <w:szCs w:val="24"/>
        </w:rPr>
      </w:pPr>
      <w:r w:rsidRPr="00390796">
        <w:rPr>
          <w:rFonts w:cs="Segoe UI"/>
          <w:szCs w:val="24"/>
        </w:rPr>
        <w:t>Our purpose is to review Irish law and make proposals for reform. We also work on modernising the law to make it easier to access and understand. Our</w:t>
      </w:r>
      <w:r>
        <w:rPr>
          <w:rFonts w:cs="Segoe UI"/>
          <w:szCs w:val="24"/>
        </w:rPr>
        <w:t xml:space="preserve"> law reform</w:t>
      </w:r>
      <w:r w:rsidRPr="00390796">
        <w:rPr>
          <w:rFonts w:cs="Segoe UI"/>
          <w:szCs w:val="24"/>
        </w:rPr>
        <w:t xml:space="preserve"> proposals are developed in a process which starts with a Consultation Paper. Consultation Papers examine the law and set out questions on possible changes to the law. Once a Consultation Paper is published, we invite submissions on possible changes to the law. We consult </w:t>
      </w:r>
      <w:proofErr w:type="gramStart"/>
      <w:r w:rsidRPr="00390796">
        <w:rPr>
          <w:rFonts w:cs="Segoe UI"/>
          <w:szCs w:val="24"/>
        </w:rPr>
        <w:t>widely,</w:t>
      </w:r>
      <w:proofErr w:type="gramEnd"/>
      <w:r w:rsidRPr="00390796">
        <w:rPr>
          <w:rFonts w:cs="Segoe UI"/>
          <w:szCs w:val="24"/>
        </w:rPr>
        <w:t xml:space="preserve"> consider the submissions we have received and then publish a Report setting out the Commission’s analysis and recommendations.</w:t>
      </w:r>
    </w:p>
    <w:p w14:paraId="31D83EDF" w14:textId="77777777" w:rsidR="00737BD5" w:rsidRPr="00390796" w:rsidRDefault="00737BD5" w:rsidP="00737BD5">
      <w:pPr>
        <w:jc w:val="both"/>
        <w:rPr>
          <w:rFonts w:cs="Segoe UI"/>
          <w:szCs w:val="24"/>
        </w:rPr>
      </w:pPr>
    </w:p>
    <w:p w14:paraId="4FF0B3FF" w14:textId="77777777" w:rsidR="00737BD5" w:rsidRPr="00390796" w:rsidRDefault="00737BD5" w:rsidP="00737BD5">
      <w:pPr>
        <w:jc w:val="both"/>
        <w:rPr>
          <w:rFonts w:cs="Segoe UI"/>
          <w:szCs w:val="24"/>
        </w:rPr>
      </w:pPr>
      <w:r w:rsidRPr="00390796">
        <w:rPr>
          <w:rFonts w:cs="Segoe UI"/>
          <w:szCs w:val="24"/>
        </w:rPr>
        <w:t>Many of the Commission’s proposals have led to changes in Irish law.</w:t>
      </w:r>
    </w:p>
    <w:p w14:paraId="6036264F" w14:textId="77777777" w:rsidR="00737BD5" w:rsidRPr="00390796" w:rsidRDefault="00737BD5" w:rsidP="00737BD5">
      <w:pPr>
        <w:jc w:val="both"/>
        <w:rPr>
          <w:rFonts w:cs="Segoe UI"/>
          <w:szCs w:val="24"/>
        </w:rPr>
      </w:pPr>
    </w:p>
    <w:p w14:paraId="18689B63" w14:textId="77777777" w:rsidR="00737BD5" w:rsidRPr="00390796" w:rsidRDefault="00737BD5" w:rsidP="009873F0">
      <w:pPr>
        <w:pStyle w:val="Heading2"/>
      </w:pPr>
      <w:bookmarkStart w:id="7" w:name="_Toc93608279"/>
      <w:bookmarkStart w:id="8" w:name="_Toc789318401"/>
      <w:r>
        <w:t>Job Function</w:t>
      </w:r>
      <w:bookmarkEnd w:id="7"/>
      <w:bookmarkEnd w:id="8"/>
      <w:r>
        <w:t xml:space="preserve"> </w:t>
      </w:r>
    </w:p>
    <w:p w14:paraId="001DF405" w14:textId="77777777" w:rsidR="00737BD5" w:rsidRPr="00390796" w:rsidRDefault="00737BD5" w:rsidP="00737BD5">
      <w:pPr>
        <w:tabs>
          <w:tab w:val="left" w:pos="426"/>
        </w:tabs>
        <w:rPr>
          <w:rFonts w:cs="Segoe UI"/>
          <w:b/>
          <w:szCs w:val="24"/>
        </w:rPr>
      </w:pPr>
    </w:p>
    <w:p w14:paraId="18270922" w14:textId="2EFB3910" w:rsidR="00737BD5" w:rsidRDefault="00737BD5" w:rsidP="00737BD5">
      <w:pPr>
        <w:pStyle w:val="ListParagraph"/>
        <w:ind w:left="0"/>
        <w:rPr>
          <w:rFonts w:cs="Segoe UI"/>
          <w:bCs/>
        </w:rPr>
      </w:pPr>
      <w:r>
        <w:rPr>
          <w:rFonts w:cs="Segoe UI"/>
          <w:bCs/>
        </w:rPr>
        <w:t>Senior Legal Researcher</w:t>
      </w:r>
      <w:r w:rsidR="006E3111">
        <w:rPr>
          <w:rFonts w:cs="Segoe UI"/>
          <w:bCs/>
        </w:rPr>
        <w:t>s</w:t>
      </w:r>
      <w:r>
        <w:rPr>
          <w:rFonts w:cs="Segoe UI"/>
          <w:bCs/>
        </w:rPr>
        <w:t xml:space="preserve"> play a key role on </w:t>
      </w:r>
      <w:r w:rsidRPr="00390796">
        <w:rPr>
          <w:rFonts w:cs="Segoe UI"/>
          <w:bCs/>
        </w:rPr>
        <w:t>the Commission’s legal research team</w:t>
      </w:r>
      <w:r>
        <w:rPr>
          <w:rFonts w:cs="Segoe UI"/>
          <w:bCs/>
        </w:rPr>
        <w:t>, providing an efficient, accurate and high-quality legal research service to the Commission</w:t>
      </w:r>
      <w:r w:rsidRPr="00390796">
        <w:rPr>
          <w:rFonts w:cs="Segoe UI"/>
          <w:bCs/>
        </w:rPr>
        <w:t xml:space="preserve">. </w:t>
      </w:r>
      <w:r>
        <w:rPr>
          <w:rFonts w:cs="Segoe UI"/>
          <w:bCs/>
        </w:rPr>
        <w:t>Senior Legal Researchers work closely with the Director and</w:t>
      </w:r>
      <w:r w:rsidR="00D30E91">
        <w:rPr>
          <w:rFonts w:cs="Segoe UI"/>
          <w:bCs/>
        </w:rPr>
        <w:t xml:space="preserve"> Deputy</w:t>
      </w:r>
      <w:r>
        <w:rPr>
          <w:rFonts w:cs="Segoe UI"/>
          <w:bCs/>
        </w:rPr>
        <w:t xml:space="preserve"> Directors of Research to develop research questions and draft law reform recommendations for consideration by the Commission and to progress law reform projects at Commission level. Senior Legal Researcher</w:t>
      </w:r>
      <w:r w:rsidR="006E3111">
        <w:rPr>
          <w:rFonts w:cs="Segoe UI"/>
          <w:bCs/>
        </w:rPr>
        <w:t>s</w:t>
      </w:r>
      <w:r>
        <w:rPr>
          <w:rFonts w:cs="Segoe UI"/>
          <w:bCs/>
        </w:rPr>
        <w:t xml:space="preserve"> provide guidance and mentorship to legal researchers and interns</w:t>
      </w:r>
      <w:r w:rsidR="006E3111">
        <w:rPr>
          <w:rFonts w:cs="Segoe UI"/>
          <w:bCs/>
        </w:rPr>
        <w:t>,</w:t>
      </w:r>
      <w:r>
        <w:rPr>
          <w:rFonts w:cs="Segoe UI"/>
          <w:bCs/>
        </w:rPr>
        <w:t xml:space="preserve"> and contribute to knowledge management</w:t>
      </w:r>
      <w:r w:rsidR="00304575">
        <w:rPr>
          <w:rFonts w:cs="Segoe UI"/>
          <w:bCs/>
        </w:rPr>
        <w:t xml:space="preserve"> practices</w:t>
      </w:r>
      <w:r>
        <w:rPr>
          <w:rFonts w:cs="Segoe UI"/>
          <w:bCs/>
        </w:rPr>
        <w:t>,</w:t>
      </w:r>
      <w:r w:rsidR="00304575">
        <w:rPr>
          <w:rFonts w:cs="Segoe UI"/>
          <w:bCs/>
        </w:rPr>
        <w:t xml:space="preserve"> training, updating of</w:t>
      </w:r>
      <w:r>
        <w:rPr>
          <w:rFonts w:cs="Segoe UI"/>
          <w:bCs/>
        </w:rPr>
        <w:t xml:space="preserve"> skills</w:t>
      </w:r>
      <w:r w:rsidR="00304575">
        <w:rPr>
          <w:rFonts w:cs="Segoe UI"/>
          <w:bCs/>
        </w:rPr>
        <w:t>,</w:t>
      </w:r>
      <w:r>
        <w:rPr>
          <w:rFonts w:cs="Segoe UI"/>
          <w:bCs/>
        </w:rPr>
        <w:t xml:space="preserve"> and information sharing. </w:t>
      </w:r>
    </w:p>
    <w:p w14:paraId="2C96225D" w14:textId="77777777" w:rsidR="00737BD5" w:rsidRPr="00BE21BF" w:rsidRDefault="00737BD5" w:rsidP="00737BD5">
      <w:pPr>
        <w:pStyle w:val="ListParagraph"/>
        <w:ind w:left="0"/>
        <w:rPr>
          <w:rFonts w:cs="Segoe UI"/>
          <w:bCs/>
          <w:i/>
          <w:iCs/>
        </w:rPr>
      </w:pPr>
    </w:p>
    <w:p w14:paraId="16B116CC" w14:textId="2C6B0581" w:rsidR="00737BD5" w:rsidRPr="00E0706B" w:rsidRDefault="00737BD5" w:rsidP="009873F0">
      <w:pPr>
        <w:pStyle w:val="Heading4"/>
      </w:pPr>
      <w:r w:rsidRPr="00E0706B">
        <w:t xml:space="preserve">Law Reform Research </w:t>
      </w:r>
      <w:r w:rsidR="00E0706B" w:rsidRPr="00E0706B">
        <w:t>Projects</w:t>
      </w:r>
    </w:p>
    <w:p w14:paraId="22C440F7" w14:textId="77777777" w:rsidR="00737BD5" w:rsidRPr="00423625" w:rsidRDefault="00737BD5" w:rsidP="00737BD5">
      <w:pPr>
        <w:pStyle w:val="ListParagraph"/>
        <w:rPr>
          <w:rFonts w:cs="Segoe UI"/>
          <w:bCs/>
        </w:rPr>
      </w:pPr>
    </w:p>
    <w:p w14:paraId="5DFD07B0" w14:textId="27833998" w:rsidR="00737BD5" w:rsidRPr="00423625" w:rsidRDefault="00737BD5" w:rsidP="00737BD5">
      <w:pPr>
        <w:rPr>
          <w:rFonts w:cs="Segoe UI"/>
          <w:bCs/>
        </w:rPr>
      </w:pPr>
      <w:r w:rsidRPr="00423625">
        <w:rPr>
          <w:rFonts w:cs="Segoe UI"/>
          <w:bCs/>
        </w:rPr>
        <w:t>Under the supervision of the Director</w:t>
      </w:r>
      <w:r>
        <w:rPr>
          <w:rFonts w:cs="Segoe UI"/>
          <w:bCs/>
        </w:rPr>
        <w:t xml:space="preserve"> and</w:t>
      </w:r>
      <w:r w:rsidRPr="00423625">
        <w:rPr>
          <w:rFonts w:cs="Segoe UI"/>
          <w:bCs/>
        </w:rPr>
        <w:t xml:space="preserve"> Deputy Directors of Research</w:t>
      </w:r>
      <w:r>
        <w:rPr>
          <w:rFonts w:cs="Segoe UI"/>
          <w:bCs/>
        </w:rPr>
        <w:t>,</w:t>
      </w:r>
      <w:r w:rsidRPr="00423625">
        <w:rPr>
          <w:rFonts w:cs="Segoe UI"/>
          <w:bCs/>
        </w:rPr>
        <w:t xml:space="preserve"> the </w:t>
      </w:r>
      <w:r>
        <w:rPr>
          <w:rFonts w:cs="Segoe UI"/>
          <w:bCs/>
        </w:rPr>
        <w:t xml:space="preserve">Senior </w:t>
      </w:r>
      <w:r w:rsidRPr="00423625">
        <w:rPr>
          <w:rFonts w:cs="Segoe UI"/>
          <w:bCs/>
        </w:rPr>
        <w:t>Legal Researcher carr</w:t>
      </w:r>
      <w:r w:rsidR="00F440A2">
        <w:rPr>
          <w:rFonts w:cs="Segoe UI"/>
          <w:bCs/>
        </w:rPr>
        <w:t>ies</w:t>
      </w:r>
      <w:r w:rsidRPr="00423625">
        <w:rPr>
          <w:rFonts w:cs="Segoe UI"/>
          <w:bCs/>
        </w:rPr>
        <w:t xml:space="preserve"> out </w:t>
      </w:r>
      <w:r>
        <w:rPr>
          <w:rFonts w:cs="Segoe UI"/>
          <w:bCs/>
        </w:rPr>
        <w:t xml:space="preserve">legal </w:t>
      </w:r>
      <w:r w:rsidRPr="00423625">
        <w:rPr>
          <w:rFonts w:cs="Segoe UI"/>
          <w:bCs/>
        </w:rPr>
        <w:t xml:space="preserve">research and </w:t>
      </w:r>
      <w:r>
        <w:rPr>
          <w:rFonts w:cs="Segoe UI"/>
          <w:bCs/>
        </w:rPr>
        <w:t>analysis, drafting</w:t>
      </w:r>
      <w:r w:rsidRPr="00423625">
        <w:rPr>
          <w:rFonts w:cs="Segoe UI"/>
          <w:bCs/>
        </w:rPr>
        <w:t xml:space="preserve"> Consultation Papers and / or Reports for publication.  </w:t>
      </w:r>
    </w:p>
    <w:p w14:paraId="4F1CE179" w14:textId="77777777" w:rsidR="00737BD5" w:rsidRPr="00423625" w:rsidRDefault="00737BD5" w:rsidP="00737BD5">
      <w:pPr>
        <w:pStyle w:val="ListParagraph"/>
        <w:rPr>
          <w:rFonts w:cs="Segoe UI"/>
          <w:bCs/>
        </w:rPr>
      </w:pPr>
    </w:p>
    <w:p w14:paraId="2202C66F" w14:textId="77777777" w:rsidR="00737BD5" w:rsidRPr="00423625" w:rsidRDefault="00737BD5" w:rsidP="00737BD5">
      <w:pPr>
        <w:rPr>
          <w:rFonts w:cs="Segoe UI"/>
          <w:bCs/>
        </w:rPr>
      </w:pPr>
      <w:r w:rsidRPr="00423625">
        <w:rPr>
          <w:rFonts w:cs="Segoe UI"/>
          <w:bCs/>
        </w:rPr>
        <w:t>Current projects include:</w:t>
      </w:r>
    </w:p>
    <w:p w14:paraId="5F83643E" w14:textId="77777777" w:rsidR="00737BD5" w:rsidRPr="00423625" w:rsidRDefault="00737BD5" w:rsidP="00737BD5">
      <w:pPr>
        <w:pStyle w:val="ListParagraph"/>
        <w:rPr>
          <w:rFonts w:cs="Segoe UI"/>
          <w:bCs/>
        </w:rPr>
      </w:pPr>
    </w:p>
    <w:p w14:paraId="0B61B330" w14:textId="4ED8C9EA" w:rsidR="00D75BCF" w:rsidRDefault="00D75BCF" w:rsidP="107D97CB">
      <w:pPr>
        <w:pStyle w:val="ListParagraph"/>
        <w:numPr>
          <w:ilvl w:val="0"/>
          <w:numId w:val="29"/>
        </w:numPr>
        <w:rPr>
          <w:rFonts w:cs="Segoe UI"/>
        </w:rPr>
      </w:pPr>
      <w:r w:rsidRPr="107D97CB">
        <w:rPr>
          <w:rFonts w:cs="Segoe UI"/>
        </w:rPr>
        <w:t xml:space="preserve">Regulation of </w:t>
      </w:r>
      <w:r w:rsidR="65CC4F94" w:rsidRPr="107D97CB">
        <w:rPr>
          <w:rFonts w:cs="Segoe UI"/>
        </w:rPr>
        <w:t>Third-Party</w:t>
      </w:r>
      <w:r w:rsidRPr="107D97CB">
        <w:rPr>
          <w:rFonts w:cs="Segoe UI"/>
        </w:rPr>
        <w:t xml:space="preserve"> Litigation Funding </w:t>
      </w:r>
    </w:p>
    <w:p w14:paraId="7B2C68A0" w14:textId="77777777" w:rsidR="00D75BCF" w:rsidRDefault="00737BD5" w:rsidP="00D75BCF">
      <w:pPr>
        <w:pStyle w:val="ListParagraph"/>
        <w:numPr>
          <w:ilvl w:val="0"/>
          <w:numId w:val="29"/>
        </w:numPr>
        <w:rPr>
          <w:rFonts w:cs="Segoe UI"/>
          <w:bCs/>
        </w:rPr>
      </w:pPr>
      <w:r w:rsidRPr="00D75BCF">
        <w:rPr>
          <w:rFonts w:cs="Segoe UI"/>
          <w:bCs/>
        </w:rPr>
        <w:t xml:space="preserve">Reform of Non-Court Adjudicative Bodies and Appeals to Courts  </w:t>
      </w:r>
    </w:p>
    <w:p w14:paraId="46F97047" w14:textId="23688113" w:rsidR="00737BD5" w:rsidRPr="00D75BCF" w:rsidRDefault="00737BD5" w:rsidP="00D75BCF">
      <w:pPr>
        <w:pStyle w:val="ListParagraph"/>
        <w:numPr>
          <w:ilvl w:val="0"/>
          <w:numId w:val="29"/>
        </w:numPr>
        <w:rPr>
          <w:rFonts w:cs="Segoe UI"/>
          <w:bCs/>
        </w:rPr>
      </w:pPr>
      <w:r w:rsidRPr="00D75BCF">
        <w:rPr>
          <w:rFonts w:cs="Segoe UI"/>
          <w:bCs/>
        </w:rPr>
        <w:t xml:space="preserve">Liability of Unincorporated Associations </w:t>
      </w:r>
    </w:p>
    <w:p w14:paraId="6A553A25" w14:textId="77777777" w:rsidR="00737BD5" w:rsidRPr="00423625" w:rsidRDefault="00737BD5" w:rsidP="00737BD5">
      <w:pPr>
        <w:pStyle w:val="ListParagraph"/>
        <w:rPr>
          <w:rFonts w:cs="Segoe UI"/>
          <w:bCs/>
        </w:rPr>
      </w:pPr>
    </w:p>
    <w:p w14:paraId="0B1EC422" w14:textId="54144E99" w:rsidR="00D75BCF" w:rsidRDefault="00D75BCF" w:rsidP="00737BD5">
      <w:pPr>
        <w:rPr>
          <w:rFonts w:cs="Segoe UI"/>
          <w:bCs/>
        </w:rPr>
      </w:pPr>
      <w:r>
        <w:rPr>
          <w:rFonts w:cs="Segoe UI"/>
          <w:bCs/>
        </w:rPr>
        <w:t>Upcoming projects include:</w:t>
      </w:r>
    </w:p>
    <w:p w14:paraId="748DE2FC" w14:textId="0275C3D6" w:rsidR="00D75BCF" w:rsidRPr="00D75BCF" w:rsidRDefault="00D75BCF" w:rsidP="00D75BCF">
      <w:pPr>
        <w:pStyle w:val="ListParagraph"/>
        <w:numPr>
          <w:ilvl w:val="0"/>
          <w:numId w:val="30"/>
        </w:numPr>
        <w:rPr>
          <w:rFonts w:cs="Segoe UI"/>
          <w:bCs/>
        </w:rPr>
      </w:pPr>
      <w:r w:rsidRPr="00D75BCF">
        <w:rPr>
          <w:rFonts w:cs="Segoe UI"/>
          <w:bCs/>
        </w:rPr>
        <w:t>Recognition of Foreign Divorces</w:t>
      </w:r>
    </w:p>
    <w:p w14:paraId="7A54B56A" w14:textId="413AB233" w:rsidR="00D75BCF" w:rsidRDefault="00D75BCF" w:rsidP="00D75BCF">
      <w:pPr>
        <w:pStyle w:val="ListParagraph"/>
        <w:numPr>
          <w:ilvl w:val="0"/>
          <w:numId w:val="30"/>
        </w:numPr>
        <w:rPr>
          <w:rFonts w:cs="Segoe UI"/>
          <w:bCs/>
        </w:rPr>
      </w:pPr>
      <w:r w:rsidRPr="00D75BCF">
        <w:rPr>
          <w:rFonts w:cs="Segoe UI"/>
          <w:bCs/>
        </w:rPr>
        <w:t>Adverse Possession</w:t>
      </w:r>
    </w:p>
    <w:p w14:paraId="47A581F6" w14:textId="77777777" w:rsidR="006571EF" w:rsidRPr="00D75BCF" w:rsidRDefault="006571EF" w:rsidP="009873F0">
      <w:pPr>
        <w:pStyle w:val="ListParagraph"/>
        <w:rPr>
          <w:rFonts w:cs="Segoe UI"/>
          <w:bCs/>
        </w:rPr>
      </w:pPr>
    </w:p>
    <w:p w14:paraId="5B330ECF" w14:textId="3921BE05" w:rsidR="00737BD5" w:rsidRDefault="00737BD5" w:rsidP="00737BD5">
      <w:pPr>
        <w:rPr>
          <w:rFonts w:cs="Segoe UI"/>
          <w:bCs/>
        </w:rPr>
      </w:pPr>
      <w:r w:rsidRPr="00423625">
        <w:rPr>
          <w:rFonts w:cs="Segoe UI"/>
          <w:bCs/>
        </w:rPr>
        <w:t xml:space="preserve">The work of the Commission and its </w:t>
      </w:r>
      <w:r w:rsidR="00F440A2">
        <w:rPr>
          <w:rFonts w:cs="Segoe UI"/>
          <w:bCs/>
        </w:rPr>
        <w:t>l</w:t>
      </w:r>
      <w:r w:rsidRPr="00423625">
        <w:rPr>
          <w:rFonts w:cs="Segoe UI"/>
          <w:bCs/>
        </w:rPr>
        <w:t xml:space="preserve">egal </w:t>
      </w:r>
      <w:r w:rsidR="00F440A2">
        <w:rPr>
          <w:rFonts w:cs="Segoe UI"/>
          <w:bCs/>
        </w:rPr>
        <w:t>r</w:t>
      </w:r>
      <w:r w:rsidR="00F440A2" w:rsidRPr="00423625">
        <w:rPr>
          <w:rFonts w:cs="Segoe UI"/>
          <w:bCs/>
        </w:rPr>
        <w:t xml:space="preserve">esearchers </w:t>
      </w:r>
      <w:r w:rsidRPr="00423625">
        <w:rPr>
          <w:rFonts w:cs="Segoe UI"/>
          <w:bCs/>
        </w:rPr>
        <w:t xml:space="preserve">involves extensive consultation with relevant people and bodies, including </w:t>
      </w:r>
      <w:r>
        <w:rPr>
          <w:rFonts w:cs="Segoe UI"/>
          <w:bCs/>
        </w:rPr>
        <w:t xml:space="preserve">members of </w:t>
      </w:r>
      <w:r w:rsidRPr="00423625">
        <w:rPr>
          <w:rFonts w:cs="Segoe UI"/>
          <w:bCs/>
        </w:rPr>
        <w:t>the public</w:t>
      </w:r>
      <w:r>
        <w:rPr>
          <w:rFonts w:cs="Segoe UI"/>
          <w:bCs/>
        </w:rPr>
        <w:t>,</w:t>
      </w:r>
      <w:r w:rsidRPr="00423625">
        <w:rPr>
          <w:rFonts w:cs="Segoe UI"/>
          <w:bCs/>
        </w:rPr>
        <w:t xml:space="preserve"> </w:t>
      </w:r>
      <w:r w:rsidR="002E215F">
        <w:rPr>
          <w:rFonts w:cs="Segoe UI"/>
          <w:bCs/>
        </w:rPr>
        <w:t>m</w:t>
      </w:r>
      <w:r w:rsidRPr="00423625">
        <w:rPr>
          <w:rFonts w:cs="Segoe UI"/>
          <w:bCs/>
        </w:rPr>
        <w:t xml:space="preserve">embers of the Oireachtas, Government </w:t>
      </w:r>
      <w:r w:rsidR="002E215F">
        <w:rPr>
          <w:rFonts w:cs="Segoe UI"/>
          <w:bCs/>
        </w:rPr>
        <w:t>d</w:t>
      </w:r>
      <w:r w:rsidRPr="00423625">
        <w:rPr>
          <w:rFonts w:cs="Segoe UI"/>
          <w:bCs/>
        </w:rPr>
        <w:t xml:space="preserve">epartments, the legal profession and other relevant professions, industry, </w:t>
      </w:r>
      <w:r w:rsidR="002E215F">
        <w:rPr>
          <w:rFonts w:cs="Segoe UI"/>
          <w:bCs/>
        </w:rPr>
        <w:t>s</w:t>
      </w:r>
      <w:r w:rsidRPr="00423625">
        <w:rPr>
          <w:rFonts w:cs="Segoe UI"/>
          <w:bCs/>
        </w:rPr>
        <w:t>tate bodies</w:t>
      </w:r>
      <w:r w:rsidR="00891C96">
        <w:rPr>
          <w:rFonts w:cs="Segoe UI"/>
          <w:bCs/>
        </w:rPr>
        <w:t>,</w:t>
      </w:r>
      <w:r w:rsidRPr="00423625">
        <w:rPr>
          <w:rFonts w:cs="Segoe UI"/>
          <w:bCs/>
        </w:rPr>
        <w:t xml:space="preserve"> and NGOs. </w:t>
      </w:r>
    </w:p>
    <w:p w14:paraId="50CC01A0" w14:textId="77777777" w:rsidR="00737BD5" w:rsidRDefault="00737BD5" w:rsidP="00737BD5">
      <w:pPr>
        <w:rPr>
          <w:rFonts w:cs="Segoe UI"/>
          <w:bCs/>
        </w:rPr>
      </w:pPr>
      <w:r w:rsidRPr="00423625">
        <w:rPr>
          <w:rFonts w:cs="Segoe UI"/>
          <w:bCs/>
        </w:rPr>
        <w:lastRenderedPageBreak/>
        <w:t xml:space="preserve">Comparative research on the laws of other jurisdictions is an essential part of the research process.  </w:t>
      </w:r>
    </w:p>
    <w:p w14:paraId="3D673C94" w14:textId="77777777" w:rsidR="00737BD5" w:rsidRDefault="00737BD5" w:rsidP="00737BD5">
      <w:pPr>
        <w:rPr>
          <w:rFonts w:cs="Segoe UI"/>
          <w:bCs/>
        </w:rPr>
      </w:pPr>
    </w:p>
    <w:p w14:paraId="3C8BD15B" w14:textId="34E88F78" w:rsidR="00737BD5" w:rsidRPr="00423625" w:rsidRDefault="00737BD5" w:rsidP="00737BD5">
      <w:pPr>
        <w:rPr>
          <w:rFonts w:cs="Segoe UI"/>
          <w:bCs/>
        </w:rPr>
      </w:pPr>
      <w:r w:rsidRPr="00423625">
        <w:rPr>
          <w:rFonts w:cs="Segoe UI"/>
          <w:bCs/>
        </w:rPr>
        <w:t>The Commission maintains extensive library resources for this purpose, including online resources.</w:t>
      </w:r>
      <w:r w:rsidR="00891C96">
        <w:rPr>
          <w:rFonts w:cs="Segoe UI"/>
          <w:bCs/>
        </w:rPr>
        <w:t xml:space="preserve"> Senior legal researchers are expected to be competent and familiar with </w:t>
      </w:r>
      <w:r w:rsidR="00D37BD0">
        <w:rPr>
          <w:rFonts w:cs="Segoe UI"/>
          <w:bCs/>
        </w:rPr>
        <w:t>on-line legal research resources.</w:t>
      </w:r>
    </w:p>
    <w:p w14:paraId="5AEB76DC" w14:textId="77777777" w:rsidR="00737BD5" w:rsidRPr="00423625" w:rsidRDefault="00737BD5" w:rsidP="00737BD5">
      <w:pPr>
        <w:pStyle w:val="ListParagraph"/>
        <w:rPr>
          <w:rFonts w:cs="Segoe UI"/>
          <w:bCs/>
        </w:rPr>
      </w:pPr>
    </w:p>
    <w:p w14:paraId="163BB7DB" w14:textId="53F38A0D" w:rsidR="00737BD5" w:rsidRPr="00D90F20" w:rsidRDefault="00737BD5" w:rsidP="00737BD5">
      <w:pPr>
        <w:rPr>
          <w:rFonts w:cs="Segoe UI"/>
          <w:bCs/>
        </w:rPr>
      </w:pPr>
      <w:r w:rsidRPr="00D90F20">
        <w:rPr>
          <w:rFonts w:cs="Segoe UI"/>
          <w:bCs/>
        </w:rPr>
        <w:t>Researchers attend meetings of the Commission to discuss their work, including draft</w:t>
      </w:r>
      <w:r w:rsidR="00CB048C">
        <w:rPr>
          <w:rFonts w:cs="Segoe UI"/>
          <w:bCs/>
        </w:rPr>
        <w:t xml:space="preserve"> research</w:t>
      </w:r>
      <w:r w:rsidRPr="00D90F20">
        <w:rPr>
          <w:rFonts w:cs="Segoe UI"/>
          <w:bCs/>
        </w:rPr>
        <w:t xml:space="preserve"> papers, and to receive direction</w:t>
      </w:r>
      <w:r w:rsidR="009873F0">
        <w:rPr>
          <w:rFonts w:cs="Segoe UI"/>
          <w:bCs/>
        </w:rPr>
        <w:t xml:space="preserve"> in relation to further research to be carried out</w:t>
      </w:r>
      <w:r w:rsidRPr="00D90F20">
        <w:rPr>
          <w:rFonts w:cs="Segoe UI"/>
          <w:bCs/>
        </w:rPr>
        <w:t>.</w:t>
      </w:r>
    </w:p>
    <w:p w14:paraId="0C090F8C" w14:textId="77777777" w:rsidR="00737BD5" w:rsidRPr="00D90F20" w:rsidRDefault="00737BD5" w:rsidP="00737BD5">
      <w:pPr>
        <w:rPr>
          <w:rFonts w:cs="Segoe UI"/>
          <w:bCs/>
        </w:rPr>
      </w:pPr>
    </w:p>
    <w:p w14:paraId="7B7430A9" w14:textId="77777777" w:rsidR="009A342F" w:rsidRDefault="009A342F" w:rsidP="00737BD5">
      <w:pPr>
        <w:rPr>
          <w:rFonts w:cs="Segoe UI"/>
          <w:b/>
          <w:i/>
          <w:iCs/>
        </w:rPr>
      </w:pPr>
    </w:p>
    <w:p w14:paraId="52A6302C" w14:textId="207D2153" w:rsidR="00737BD5" w:rsidRPr="00E0706B" w:rsidRDefault="00737BD5" w:rsidP="009873F0">
      <w:pPr>
        <w:pStyle w:val="Heading4"/>
      </w:pPr>
      <w:r w:rsidRPr="00E0706B">
        <w:t xml:space="preserve">Access to Legislation </w:t>
      </w:r>
    </w:p>
    <w:p w14:paraId="4C92D84F" w14:textId="77777777" w:rsidR="00737BD5" w:rsidRPr="00423625" w:rsidRDefault="00737BD5" w:rsidP="00737BD5">
      <w:pPr>
        <w:pStyle w:val="ListParagraph"/>
        <w:rPr>
          <w:rFonts w:cs="Segoe UI"/>
          <w:bCs/>
        </w:rPr>
      </w:pPr>
    </w:p>
    <w:p w14:paraId="38811DC0" w14:textId="0A6E47CE" w:rsidR="00737BD5" w:rsidRPr="00390796" w:rsidRDefault="00737BD5" w:rsidP="00737BD5">
      <w:pPr>
        <w:pStyle w:val="ListParagraph"/>
        <w:ind w:left="0"/>
        <w:rPr>
          <w:rFonts w:cs="Segoe UI"/>
          <w:bCs/>
        </w:rPr>
      </w:pPr>
      <w:r w:rsidRPr="00423625">
        <w:rPr>
          <w:rFonts w:cs="Segoe UI"/>
          <w:bCs/>
        </w:rPr>
        <w:t xml:space="preserve">The </w:t>
      </w:r>
      <w:r>
        <w:rPr>
          <w:rFonts w:cs="Segoe UI"/>
          <w:bCs/>
        </w:rPr>
        <w:t xml:space="preserve">Senior Legal </w:t>
      </w:r>
      <w:r w:rsidRPr="00423625">
        <w:rPr>
          <w:rFonts w:cs="Segoe UI"/>
          <w:bCs/>
        </w:rPr>
        <w:t xml:space="preserve">Researcher </w:t>
      </w:r>
      <w:r w:rsidR="00E0706B">
        <w:rPr>
          <w:rFonts w:cs="Segoe UI"/>
          <w:bCs/>
        </w:rPr>
        <w:t>may</w:t>
      </w:r>
      <w:r w:rsidRPr="00423625">
        <w:rPr>
          <w:rFonts w:cs="Segoe UI"/>
          <w:bCs/>
        </w:rPr>
        <w:t xml:space="preserve"> also, under the supervision of the Access to Legislation Manager and Deputy Managers, contribute to the Commission’s important work on Access to Legislation which produces the Legislation Directory, Revised Acts and the Classified List of In-Force Legislation.  In relation to the Legislation Directory, this involve</w:t>
      </w:r>
      <w:r w:rsidR="00B9527A">
        <w:rPr>
          <w:rFonts w:cs="Segoe UI"/>
          <w:bCs/>
        </w:rPr>
        <w:t>s</w:t>
      </w:r>
      <w:r w:rsidRPr="00423625">
        <w:rPr>
          <w:rFonts w:cs="Segoe UI"/>
          <w:bCs/>
        </w:rPr>
        <w:t xml:space="preserve"> detailed reading of legislation and noting of effects and other elements such as commencement information. The work on Revised Acts entail</w:t>
      </w:r>
      <w:r w:rsidR="00B9527A">
        <w:rPr>
          <w:rFonts w:cs="Segoe UI"/>
          <w:bCs/>
        </w:rPr>
        <w:t>s</w:t>
      </w:r>
      <w:r w:rsidRPr="00423625">
        <w:rPr>
          <w:rFonts w:cs="Segoe UI"/>
          <w:bCs/>
        </w:rPr>
        <w:t xml:space="preserve"> the analysis of amendments and other legislative effects and their incorporation using an XML authoring system.  Work on the Classified List involve</w:t>
      </w:r>
      <w:r w:rsidR="00B9527A">
        <w:rPr>
          <w:rFonts w:cs="Segoe UI"/>
          <w:bCs/>
        </w:rPr>
        <w:t>s</w:t>
      </w:r>
      <w:r w:rsidRPr="00423625">
        <w:rPr>
          <w:rFonts w:cs="Segoe UI"/>
          <w:bCs/>
        </w:rPr>
        <w:t xml:space="preserve"> the use of an IT system </w:t>
      </w:r>
      <w:r>
        <w:rPr>
          <w:rFonts w:cs="Segoe UI"/>
          <w:bCs/>
        </w:rPr>
        <w:t>integrated with the Legislation Directory</w:t>
      </w:r>
      <w:r w:rsidRPr="00423625">
        <w:rPr>
          <w:rFonts w:cs="Segoe UI"/>
          <w:bCs/>
        </w:rPr>
        <w:t xml:space="preserve"> to update and maintain the List.</w:t>
      </w:r>
    </w:p>
    <w:p w14:paraId="4C5F1A6D" w14:textId="77777777" w:rsidR="00737BD5" w:rsidRDefault="00737BD5" w:rsidP="00737BD5">
      <w:pPr>
        <w:pStyle w:val="ListParagraph"/>
        <w:ind w:left="0"/>
        <w:rPr>
          <w:rFonts w:cs="Segoe UI"/>
          <w:bCs/>
        </w:rPr>
      </w:pPr>
    </w:p>
    <w:p w14:paraId="4A2A8850" w14:textId="77777777" w:rsidR="009A342F" w:rsidRPr="00390796" w:rsidRDefault="009A342F" w:rsidP="00737BD5">
      <w:pPr>
        <w:pStyle w:val="ListParagraph"/>
        <w:ind w:left="0"/>
        <w:rPr>
          <w:rFonts w:cs="Segoe UI"/>
          <w:bCs/>
        </w:rPr>
      </w:pPr>
    </w:p>
    <w:p w14:paraId="7785B2F8" w14:textId="77777777" w:rsidR="00737BD5" w:rsidRPr="00390796" w:rsidRDefault="00737BD5" w:rsidP="00737BD5">
      <w:pPr>
        <w:pStyle w:val="Heading3"/>
      </w:pPr>
      <w:bookmarkStart w:id="9" w:name="_Toc93608280"/>
      <w:bookmarkStart w:id="10" w:name="_Toc899741814"/>
      <w:r>
        <w:t>Key Responsibilities</w:t>
      </w:r>
      <w:bookmarkEnd w:id="9"/>
      <w:bookmarkEnd w:id="10"/>
    </w:p>
    <w:p w14:paraId="5F2FB918" w14:textId="77777777" w:rsidR="00737BD5" w:rsidRPr="00390796" w:rsidRDefault="00737BD5" w:rsidP="00737BD5">
      <w:pPr>
        <w:pStyle w:val="ListParagraph"/>
        <w:ind w:left="0"/>
        <w:rPr>
          <w:rFonts w:cs="Segoe UI"/>
          <w:bCs/>
        </w:rPr>
      </w:pPr>
    </w:p>
    <w:p w14:paraId="44DCC83A" w14:textId="77777777" w:rsidR="00737BD5" w:rsidRPr="005819E0" w:rsidRDefault="00737BD5" w:rsidP="009314E4">
      <w:pPr>
        <w:pStyle w:val="ListParagraph"/>
        <w:numPr>
          <w:ilvl w:val="0"/>
          <w:numId w:val="14"/>
        </w:numPr>
        <w:spacing w:after="120"/>
        <w:ind w:left="714" w:hanging="357"/>
        <w:contextualSpacing w:val="0"/>
        <w:rPr>
          <w:rFonts w:cs="Segoe UI"/>
          <w:sz w:val="22"/>
          <w:szCs w:val="22"/>
          <w:lang w:val="en-IE"/>
        </w:rPr>
      </w:pPr>
      <w:r w:rsidRPr="00390796">
        <w:rPr>
          <w:rFonts w:cs="Segoe UI"/>
          <w:bCs/>
        </w:rPr>
        <w:t xml:space="preserve">Legal research and writing, including legislative drafting to give effect to the Commission’s proposed reforms;  </w:t>
      </w:r>
    </w:p>
    <w:p w14:paraId="64FA323C" w14:textId="04B3A216" w:rsidR="00737BD5" w:rsidRPr="005819E0" w:rsidRDefault="00737BD5" w:rsidP="009314E4">
      <w:pPr>
        <w:pStyle w:val="ListParagraph"/>
        <w:numPr>
          <w:ilvl w:val="0"/>
          <w:numId w:val="14"/>
        </w:numPr>
        <w:spacing w:after="120"/>
        <w:ind w:left="714" w:hanging="357"/>
        <w:contextualSpacing w:val="0"/>
        <w:rPr>
          <w:rFonts w:cs="Segoe UI"/>
          <w:bCs/>
        </w:rPr>
      </w:pPr>
      <w:r w:rsidRPr="005819E0">
        <w:rPr>
          <w:rFonts w:cs="Segoe UI"/>
          <w:bCs/>
        </w:rPr>
        <w:t>Supporting the Commission’s law reform objective</w:t>
      </w:r>
      <w:r w:rsidR="009A342F">
        <w:rPr>
          <w:rFonts w:cs="Segoe UI"/>
          <w:bCs/>
        </w:rPr>
        <w:t xml:space="preserve"> of</w:t>
      </w:r>
      <w:r w:rsidRPr="005819E0">
        <w:rPr>
          <w:rFonts w:cs="Segoe UI"/>
          <w:bCs/>
        </w:rPr>
        <w:t xml:space="preserve"> produc</w:t>
      </w:r>
      <w:r w:rsidR="009A342F">
        <w:rPr>
          <w:rFonts w:cs="Segoe UI"/>
          <w:bCs/>
        </w:rPr>
        <w:t>ing an</w:t>
      </w:r>
      <w:r w:rsidRPr="005819E0">
        <w:rPr>
          <w:rFonts w:cs="Segoe UI"/>
          <w:bCs/>
        </w:rPr>
        <w:t xml:space="preserve"> expert and thoroughly researched body of work containing proposals for law reform that contribute to the development of laws that are responsive to the contemporary and anticipated needs of society in Ireland;</w:t>
      </w:r>
    </w:p>
    <w:p w14:paraId="6D66077A" w14:textId="77777777" w:rsidR="00737BD5" w:rsidRDefault="00737BD5" w:rsidP="009314E4">
      <w:pPr>
        <w:pStyle w:val="ListParagraph"/>
        <w:numPr>
          <w:ilvl w:val="0"/>
          <w:numId w:val="14"/>
        </w:numPr>
        <w:spacing w:after="120"/>
        <w:ind w:left="714" w:hanging="357"/>
        <w:contextualSpacing w:val="0"/>
        <w:rPr>
          <w:rFonts w:cs="Segoe UI"/>
          <w:szCs w:val="21"/>
          <w:lang w:val="en-IE"/>
        </w:rPr>
      </w:pPr>
      <w:r>
        <w:rPr>
          <w:rFonts w:cs="Segoe UI"/>
          <w:bCs/>
        </w:rPr>
        <w:t xml:space="preserve">Progressing law reform projects, </w:t>
      </w:r>
      <w:r>
        <w:rPr>
          <w:rFonts w:cs="Segoe UI"/>
          <w:szCs w:val="21"/>
          <w:lang w:val="en-IE"/>
        </w:rPr>
        <w:t>e</w:t>
      </w:r>
      <w:r w:rsidRPr="005819E0">
        <w:rPr>
          <w:rFonts w:cs="Segoe UI"/>
          <w:szCs w:val="21"/>
          <w:lang w:val="en-IE"/>
        </w:rPr>
        <w:t xml:space="preserve">nsuring excellence, independence and objectivity in the Commission’s research, as well as </w:t>
      </w:r>
      <w:r>
        <w:rPr>
          <w:rFonts w:cs="Segoe UI"/>
          <w:szCs w:val="21"/>
          <w:lang w:val="en-IE"/>
        </w:rPr>
        <w:t xml:space="preserve">delivering </w:t>
      </w:r>
      <w:r w:rsidRPr="005819E0">
        <w:rPr>
          <w:rFonts w:cs="Segoe UI"/>
          <w:szCs w:val="21"/>
          <w:lang w:val="en-IE"/>
        </w:rPr>
        <w:t>high standards of research quality and legal analysis in the Commission’s law reform publications;</w:t>
      </w:r>
    </w:p>
    <w:p w14:paraId="7E39D1CC" w14:textId="77777777" w:rsidR="00737BD5" w:rsidRPr="005819E0" w:rsidRDefault="00737BD5" w:rsidP="009314E4">
      <w:pPr>
        <w:pStyle w:val="ListParagraph"/>
        <w:numPr>
          <w:ilvl w:val="0"/>
          <w:numId w:val="14"/>
        </w:numPr>
        <w:spacing w:after="120"/>
        <w:ind w:left="714" w:hanging="357"/>
        <w:contextualSpacing w:val="0"/>
        <w:rPr>
          <w:rFonts w:cs="Segoe UI"/>
          <w:szCs w:val="21"/>
          <w:lang w:val="en-IE"/>
        </w:rPr>
      </w:pPr>
      <w:r>
        <w:rPr>
          <w:rFonts w:cs="Segoe UI"/>
          <w:szCs w:val="21"/>
          <w:lang w:val="en-IE"/>
        </w:rPr>
        <w:t>Preparing draft memoranda, Consultation Papers and Reports;</w:t>
      </w:r>
    </w:p>
    <w:p w14:paraId="0B327054" w14:textId="77777777" w:rsidR="00737BD5" w:rsidRDefault="00737BD5" w:rsidP="009314E4">
      <w:pPr>
        <w:numPr>
          <w:ilvl w:val="0"/>
          <w:numId w:val="14"/>
        </w:numPr>
        <w:tabs>
          <w:tab w:val="left" w:pos="0"/>
        </w:tabs>
        <w:autoSpaceDE w:val="0"/>
        <w:autoSpaceDN w:val="0"/>
        <w:adjustRightInd w:val="0"/>
        <w:spacing w:after="120"/>
        <w:ind w:left="714" w:right="432" w:hanging="357"/>
        <w:rPr>
          <w:rFonts w:cs="Segoe UI"/>
          <w:szCs w:val="21"/>
        </w:rPr>
      </w:pPr>
      <w:r w:rsidRPr="005819E0">
        <w:rPr>
          <w:rFonts w:cs="Segoe UI"/>
          <w:szCs w:val="21"/>
        </w:rPr>
        <w:t xml:space="preserve">Engaging and consulting with stakeholders, ensuring an end-user focus </w:t>
      </w:r>
      <w:proofErr w:type="gramStart"/>
      <w:r w:rsidRPr="005819E0">
        <w:rPr>
          <w:rFonts w:cs="Segoe UI"/>
          <w:szCs w:val="21"/>
        </w:rPr>
        <w:t>in</w:t>
      </w:r>
      <w:proofErr w:type="gramEnd"/>
      <w:r w:rsidRPr="005819E0">
        <w:rPr>
          <w:rFonts w:cs="Segoe UI"/>
          <w:szCs w:val="21"/>
        </w:rPr>
        <w:t xml:space="preserve"> the Commission’s law reform work;</w:t>
      </w:r>
    </w:p>
    <w:p w14:paraId="290C0BAD" w14:textId="77777777" w:rsidR="00737BD5" w:rsidRPr="005819E0" w:rsidRDefault="00737BD5" w:rsidP="009314E4">
      <w:pPr>
        <w:numPr>
          <w:ilvl w:val="0"/>
          <w:numId w:val="14"/>
        </w:numPr>
        <w:tabs>
          <w:tab w:val="left" w:pos="0"/>
        </w:tabs>
        <w:autoSpaceDE w:val="0"/>
        <w:autoSpaceDN w:val="0"/>
        <w:adjustRightInd w:val="0"/>
        <w:spacing w:after="120"/>
        <w:ind w:left="714" w:right="432" w:hanging="357"/>
        <w:rPr>
          <w:rFonts w:cs="Segoe UI"/>
          <w:szCs w:val="21"/>
        </w:rPr>
      </w:pPr>
      <w:r>
        <w:rPr>
          <w:rFonts w:cs="Segoe UI"/>
          <w:szCs w:val="21"/>
        </w:rPr>
        <w:t>Maintaining and updating the Legislation Directory, Classified List and Revised Acts;</w:t>
      </w:r>
    </w:p>
    <w:p w14:paraId="4E28B86D" w14:textId="77777777" w:rsidR="00737BD5" w:rsidRPr="005819E0" w:rsidRDefault="00737BD5" w:rsidP="009314E4">
      <w:pPr>
        <w:numPr>
          <w:ilvl w:val="0"/>
          <w:numId w:val="14"/>
        </w:numPr>
        <w:tabs>
          <w:tab w:val="left" w:pos="0"/>
        </w:tabs>
        <w:autoSpaceDE w:val="0"/>
        <w:autoSpaceDN w:val="0"/>
        <w:adjustRightInd w:val="0"/>
        <w:spacing w:after="120"/>
        <w:ind w:left="714" w:right="432" w:hanging="357"/>
        <w:rPr>
          <w:rFonts w:cs="Segoe UI"/>
          <w:szCs w:val="24"/>
        </w:rPr>
      </w:pPr>
      <w:r w:rsidRPr="005819E0">
        <w:rPr>
          <w:rFonts w:cs="Segoe UI"/>
          <w:szCs w:val="24"/>
        </w:rPr>
        <w:t>Promoting human rights and equality in the law reform work of the Commission;</w:t>
      </w:r>
    </w:p>
    <w:p w14:paraId="0B37F981" w14:textId="77777777" w:rsidR="00737BD5" w:rsidRPr="005819E0" w:rsidRDefault="00737BD5" w:rsidP="009314E4">
      <w:pPr>
        <w:numPr>
          <w:ilvl w:val="0"/>
          <w:numId w:val="14"/>
        </w:numPr>
        <w:tabs>
          <w:tab w:val="left" w:pos="0"/>
        </w:tabs>
        <w:autoSpaceDE w:val="0"/>
        <w:autoSpaceDN w:val="0"/>
        <w:adjustRightInd w:val="0"/>
        <w:spacing w:after="120"/>
        <w:ind w:left="714" w:right="432" w:hanging="357"/>
        <w:rPr>
          <w:rFonts w:cs="Segoe UI"/>
          <w:szCs w:val="24"/>
        </w:rPr>
      </w:pPr>
      <w:r w:rsidRPr="005819E0">
        <w:rPr>
          <w:rFonts w:cs="Segoe UI"/>
          <w:szCs w:val="24"/>
        </w:rPr>
        <w:t>Promoting innovation in the law reform work of the Commission;</w:t>
      </w:r>
    </w:p>
    <w:p w14:paraId="7D6B7D69" w14:textId="28052FA1" w:rsidR="00737BD5" w:rsidRDefault="00737BD5" w:rsidP="009314E4">
      <w:pPr>
        <w:numPr>
          <w:ilvl w:val="0"/>
          <w:numId w:val="14"/>
        </w:numPr>
        <w:tabs>
          <w:tab w:val="left" w:pos="0"/>
        </w:tabs>
        <w:autoSpaceDE w:val="0"/>
        <w:autoSpaceDN w:val="0"/>
        <w:adjustRightInd w:val="0"/>
        <w:spacing w:after="120"/>
        <w:ind w:left="714" w:right="432" w:hanging="357"/>
        <w:rPr>
          <w:rFonts w:cs="Segoe UI"/>
          <w:szCs w:val="24"/>
        </w:rPr>
      </w:pPr>
      <w:r w:rsidRPr="003F78F8">
        <w:rPr>
          <w:rFonts w:cs="Segoe UI"/>
          <w:szCs w:val="24"/>
        </w:rPr>
        <w:t>Working collaboratively and effectively with others to meet the Commission’s objectives</w:t>
      </w:r>
      <w:r w:rsidR="0051509F">
        <w:rPr>
          <w:rFonts w:cs="Segoe UI"/>
          <w:szCs w:val="24"/>
        </w:rPr>
        <w:t xml:space="preserve"> of</w:t>
      </w:r>
      <w:r w:rsidRPr="003F78F8">
        <w:rPr>
          <w:rFonts w:cs="Segoe UI"/>
          <w:szCs w:val="24"/>
        </w:rPr>
        <w:t xml:space="preserve"> keep</w:t>
      </w:r>
      <w:r w:rsidR="0051509F">
        <w:rPr>
          <w:rFonts w:cs="Segoe UI"/>
          <w:szCs w:val="24"/>
        </w:rPr>
        <w:t>ing</w:t>
      </w:r>
      <w:r w:rsidRPr="003F78F8">
        <w:rPr>
          <w:rFonts w:cs="Segoe UI"/>
          <w:szCs w:val="24"/>
        </w:rPr>
        <w:t xml:space="preserve"> the law under independent, objective and expert review</w:t>
      </w:r>
      <w:r w:rsidR="0051509F">
        <w:rPr>
          <w:rFonts w:cs="Segoe UI"/>
          <w:szCs w:val="24"/>
        </w:rPr>
        <w:t>, making</w:t>
      </w:r>
      <w:r w:rsidRPr="003F78F8">
        <w:rPr>
          <w:rFonts w:cs="Segoe UI"/>
          <w:szCs w:val="24"/>
        </w:rPr>
        <w:t xml:space="preserve"> recommendations for law reform</w:t>
      </w:r>
      <w:r w:rsidR="0051509F">
        <w:rPr>
          <w:rFonts w:cs="Segoe UI"/>
          <w:szCs w:val="24"/>
        </w:rPr>
        <w:t>,</w:t>
      </w:r>
      <w:r w:rsidRPr="003F78F8">
        <w:rPr>
          <w:rFonts w:cs="Segoe UI"/>
          <w:szCs w:val="24"/>
        </w:rPr>
        <w:t xml:space="preserve"> and mak</w:t>
      </w:r>
      <w:r w:rsidR="0051509F">
        <w:rPr>
          <w:rFonts w:cs="Segoe UI"/>
          <w:szCs w:val="24"/>
        </w:rPr>
        <w:t>ing</w:t>
      </w:r>
      <w:r w:rsidRPr="003F78F8">
        <w:rPr>
          <w:rFonts w:cs="Segoe UI"/>
          <w:szCs w:val="24"/>
        </w:rPr>
        <w:t xml:space="preserve"> current law accessible to all;</w:t>
      </w:r>
    </w:p>
    <w:p w14:paraId="1FB72426" w14:textId="77777777" w:rsidR="00737BD5" w:rsidRDefault="00737BD5" w:rsidP="009314E4">
      <w:pPr>
        <w:numPr>
          <w:ilvl w:val="0"/>
          <w:numId w:val="14"/>
        </w:numPr>
        <w:tabs>
          <w:tab w:val="left" w:pos="0"/>
        </w:tabs>
        <w:autoSpaceDE w:val="0"/>
        <w:autoSpaceDN w:val="0"/>
        <w:adjustRightInd w:val="0"/>
        <w:spacing w:after="120"/>
        <w:ind w:left="714" w:right="432" w:hanging="357"/>
        <w:rPr>
          <w:rFonts w:cs="Segoe UI"/>
          <w:szCs w:val="24"/>
        </w:rPr>
      </w:pPr>
      <w:r>
        <w:rPr>
          <w:rFonts w:cs="Segoe UI"/>
          <w:szCs w:val="24"/>
        </w:rPr>
        <w:t>Supporting the Management Committee and the Commission;</w:t>
      </w:r>
    </w:p>
    <w:p w14:paraId="4FF29B26" w14:textId="77777777" w:rsidR="00737BD5" w:rsidRDefault="00737BD5" w:rsidP="009314E4">
      <w:pPr>
        <w:numPr>
          <w:ilvl w:val="0"/>
          <w:numId w:val="14"/>
        </w:numPr>
        <w:tabs>
          <w:tab w:val="left" w:pos="0"/>
        </w:tabs>
        <w:autoSpaceDE w:val="0"/>
        <w:autoSpaceDN w:val="0"/>
        <w:adjustRightInd w:val="0"/>
        <w:spacing w:after="120"/>
        <w:ind w:left="714" w:right="432" w:hanging="357"/>
        <w:rPr>
          <w:rFonts w:cs="Segoe UI"/>
          <w:szCs w:val="24"/>
        </w:rPr>
      </w:pPr>
      <w:r>
        <w:rPr>
          <w:rFonts w:cs="Segoe UI"/>
          <w:szCs w:val="24"/>
        </w:rPr>
        <w:t>Mentoring, supporting and guiding less experienced colleagues;</w:t>
      </w:r>
    </w:p>
    <w:p w14:paraId="2936D660" w14:textId="77777777" w:rsidR="00737BD5" w:rsidRDefault="00737BD5" w:rsidP="009314E4">
      <w:pPr>
        <w:numPr>
          <w:ilvl w:val="0"/>
          <w:numId w:val="14"/>
        </w:numPr>
        <w:tabs>
          <w:tab w:val="left" w:pos="0"/>
        </w:tabs>
        <w:autoSpaceDE w:val="0"/>
        <w:autoSpaceDN w:val="0"/>
        <w:adjustRightInd w:val="0"/>
        <w:spacing w:after="120"/>
        <w:ind w:left="714" w:right="432" w:hanging="357"/>
        <w:rPr>
          <w:rFonts w:cs="Segoe UI"/>
          <w:szCs w:val="24"/>
        </w:rPr>
      </w:pPr>
      <w:r w:rsidRPr="003F78F8">
        <w:rPr>
          <w:rFonts w:cs="Segoe UI"/>
          <w:szCs w:val="24"/>
        </w:rPr>
        <w:t>Undertaking such other duties as may from time to time be assigned by the Director / Deputy Directors of Research</w:t>
      </w:r>
      <w:r>
        <w:rPr>
          <w:rFonts w:cs="Segoe UI"/>
          <w:szCs w:val="24"/>
        </w:rPr>
        <w:t xml:space="preserve"> and Access to Legislation Managers.</w:t>
      </w:r>
    </w:p>
    <w:p w14:paraId="35025970" w14:textId="77777777" w:rsidR="006B11CC" w:rsidRPr="006B11CC" w:rsidRDefault="006B11CC" w:rsidP="006B11CC">
      <w:pPr>
        <w:rPr>
          <w:rFonts w:ascii="Times New Roman" w:hAnsi="Times New Roman"/>
          <w:sz w:val="24"/>
          <w:szCs w:val="24"/>
          <w:lang w:val="en-IE" w:eastAsia="en-IE"/>
        </w:rPr>
      </w:pPr>
      <w:r w:rsidRPr="006B11CC">
        <w:rPr>
          <w:rFonts w:ascii="Aptos" w:hAnsi="Aptos"/>
          <w:color w:val="000000"/>
          <w:sz w:val="22"/>
          <w:szCs w:val="22"/>
          <w:lang w:val="en-IE" w:eastAsia="en-IE"/>
        </w:rPr>
        <w:lastRenderedPageBreak/>
        <w:t>Applicants should note that the above is a general guide to the role in these areas and is not an exhaustive description of the duties which are associated with the role or tasks which may be assigned to the role of Senior Legal Researcher in the Law Reform Commission. Applicants should also note that additional duties may be assigned from time-to-time.</w:t>
      </w:r>
    </w:p>
    <w:p w14:paraId="5456D37A" w14:textId="77777777" w:rsidR="006B11CC" w:rsidRDefault="006B11CC" w:rsidP="006B11CC">
      <w:pPr>
        <w:tabs>
          <w:tab w:val="left" w:pos="0"/>
        </w:tabs>
        <w:autoSpaceDE w:val="0"/>
        <w:autoSpaceDN w:val="0"/>
        <w:adjustRightInd w:val="0"/>
        <w:spacing w:after="120"/>
        <w:ind w:right="432"/>
        <w:rPr>
          <w:rFonts w:cs="Segoe UI"/>
          <w:szCs w:val="24"/>
        </w:rPr>
      </w:pPr>
    </w:p>
    <w:p w14:paraId="35118D44" w14:textId="77777777" w:rsidR="00737BD5" w:rsidRPr="007E390B" w:rsidRDefault="00737BD5" w:rsidP="00737BD5">
      <w:pPr>
        <w:pStyle w:val="Heading1"/>
      </w:pPr>
      <w:bookmarkStart w:id="11" w:name="_Toc93608281"/>
      <w:bookmarkStart w:id="12" w:name="_Toc827979374"/>
      <w:r>
        <w:t>Qualifications and Experience</w:t>
      </w:r>
      <w:bookmarkEnd w:id="11"/>
      <w:bookmarkEnd w:id="12"/>
      <w:r>
        <w:t xml:space="preserve"> </w:t>
      </w:r>
    </w:p>
    <w:p w14:paraId="7D653E72" w14:textId="77777777" w:rsidR="00737BD5" w:rsidRPr="005819E0" w:rsidRDefault="00737BD5" w:rsidP="107D97CB">
      <w:pPr>
        <w:pStyle w:val="Heading3"/>
        <w:jc w:val="both"/>
        <w:rPr>
          <w:rFonts w:cs="Segoe UI"/>
        </w:rPr>
      </w:pPr>
      <w:bookmarkStart w:id="13" w:name="_Toc93608282"/>
      <w:bookmarkStart w:id="14" w:name="_Toc396900071"/>
      <w:bookmarkStart w:id="15" w:name="_Toc396904601"/>
      <w:bookmarkStart w:id="16" w:name="_Toc551567586"/>
      <w:r w:rsidRPr="107D97CB">
        <w:rPr>
          <w:rFonts w:cs="Segoe UI"/>
        </w:rPr>
        <w:t>Essential Requirements</w:t>
      </w:r>
      <w:bookmarkEnd w:id="13"/>
      <w:bookmarkEnd w:id="14"/>
      <w:bookmarkEnd w:id="15"/>
      <w:bookmarkEnd w:id="16"/>
    </w:p>
    <w:p w14:paraId="301985F7" w14:textId="77777777" w:rsidR="00737BD5" w:rsidRPr="005819E0" w:rsidRDefault="00737BD5" w:rsidP="00737BD5">
      <w:pPr>
        <w:tabs>
          <w:tab w:val="left" w:pos="-720"/>
        </w:tabs>
        <w:suppressAutoHyphens/>
        <w:ind w:left="-187"/>
        <w:jc w:val="both"/>
        <w:rPr>
          <w:rFonts w:cs="Segoe UI"/>
          <w:szCs w:val="24"/>
        </w:rPr>
      </w:pPr>
    </w:p>
    <w:p w14:paraId="5E351398" w14:textId="61CB3ED0" w:rsidR="00737BD5" w:rsidRDefault="00737BD5" w:rsidP="107D97CB">
      <w:pPr>
        <w:suppressAutoHyphens/>
        <w:jc w:val="both"/>
        <w:rPr>
          <w:rFonts w:cs="Segoe UI"/>
        </w:rPr>
      </w:pPr>
      <w:r w:rsidRPr="107D97CB">
        <w:rPr>
          <w:rFonts w:cs="Segoe UI"/>
          <w:color w:val="000000" w:themeColor="text1"/>
        </w:rPr>
        <w:t xml:space="preserve"> Candidates </w:t>
      </w:r>
      <w:proofErr w:type="gramStart"/>
      <w:r w:rsidR="67649E62" w:rsidRPr="107D97CB">
        <w:rPr>
          <w:rFonts w:cs="Segoe UI"/>
          <w:b/>
          <w:bCs/>
        </w:rPr>
        <w:t>must have,</w:t>
      </w:r>
      <w:proofErr w:type="gramEnd"/>
      <w:r w:rsidRPr="107D97CB">
        <w:rPr>
          <w:rFonts w:cs="Segoe UI"/>
        </w:rPr>
        <w:t xml:space="preserve"> on or before </w:t>
      </w:r>
      <w:r w:rsidR="00BF1060" w:rsidRPr="107D97CB">
        <w:rPr>
          <w:rFonts w:cs="Segoe UI"/>
        </w:rPr>
        <w:t>1</w:t>
      </w:r>
      <w:r w:rsidR="00BF1060" w:rsidRPr="107D97CB">
        <w:rPr>
          <w:rFonts w:cs="Segoe UI"/>
          <w:vertAlign w:val="superscript"/>
        </w:rPr>
        <w:t>st</w:t>
      </w:r>
      <w:r w:rsidR="00AF7315" w:rsidRPr="107D97CB">
        <w:rPr>
          <w:rFonts w:cs="Segoe UI"/>
        </w:rPr>
        <w:t xml:space="preserve"> July</w:t>
      </w:r>
      <w:r w:rsidRPr="107D97CB">
        <w:rPr>
          <w:rFonts w:cs="Segoe UI"/>
        </w:rPr>
        <w:t xml:space="preserve"> 202</w:t>
      </w:r>
      <w:r w:rsidR="0027300C" w:rsidRPr="107D97CB">
        <w:rPr>
          <w:rFonts w:cs="Segoe UI"/>
        </w:rPr>
        <w:t>6</w:t>
      </w:r>
      <w:r w:rsidRPr="107D97CB">
        <w:rPr>
          <w:rFonts w:cs="Segoe UI"/>
        </w:rPr>
        <w:t xml:space="preserve">:  </w:t>
      </w:r>
    </w:p>
    <w:p w14:paraId="7CDD6C70" w14:textId="77777777" w:rsidR="003F452E" w:rsidRDefault="003F452E" w:rsidP="00737BD5">
      <w:pPr>
        <w:tabs>
          <w:tab w:val="left" w:pos="-720"/>
        </w:tabs>
        <w:suppressAutoHyphens/>
        <w:jc w:val="both"/>
        <w:rPr>
          <w:rFonts w:cs="Segoe UI"/>
          <w:iCs/>
          <w:szCs w:val="24"/>
        </w:rPr>
      </w:pPr>
    </w:p>
    <w:p w14:paraId="353D9745" w14:textId="77777777" w:rsidR="00737BD5" w:rsidRPr="005819E0" w:rsidRDefault="00737BD5" w:rsidP="00737BD5">
      <w:pPr>
        <w:rPr>
          <w:rFonts w:cs="Segoe UI"/>
          <w:i/>
          <w:szCs w:val="24"/>
        </w:rPr>
      </w:pPr>
    </w:p>
    <w:p w14:paraId="112BFAF3" w14:textId="7765B077" w:rsidR="008553DC" w:rsidRDefault="003B0C6C" w:rsidP="008553DC">
      <w:pPr>
        <w:numPr>
          <w:ilvl w:val="0"/>
          <w:numId w:val="15"/>
        </w:numPr>
        <w:rPr>
          <w:rFonts w:cs="Segoe UI"/>
          <w:szCs w:val="24"/>
          <w:lang w:val="en-IE"/>
        </w:rPr>
      </w:pPr>
      <w:r w:rsidRPr="003B0C6C">
        <w:rPr>
          <w:rFonts w:cs="Segoe UI"/>
          <w:szCs w:val="24"/>
        </w:rPr>
        <w:t xml:space="preserve">at least a 2:1 </w:t>
      </w:r>
      <w:proofErr w:type="gramStart"/>
      <w:r w:rsidRPr="003B0C6C">
        <w:rPr>
          <w:rFonts w:cs="Segoe UI"/>
          <w:szCs w:val="24"/>
        </w:rPr>
        <w:t>honours</w:t>
      </w:r>
      <w:proofErr w:type="gramEnd"/>
      <w:r w:rsidRPr="003B0C6C">
        <w:rPr>
          <w:rFonts w:cs="Segoe UI"/>
          <w:szCs w:val="24"/>
        </w:rPr>
        <w:t xml:space="preserve"> law </w:t>
      </w:r>
      <w:r w:rsidR="008553DC" w:rsidRPr="008553DC">
        <w:rPr>
          <w:rFonts w:cs="Segoe UI"/>
          <w:szCs w:val="24"/>
          <w:lang w:val="en-IE"/>
        </w:rPr>
        <w:t>degree which includes Irish law as a major component (this degree must be at least a Level 8 on the National Framework of Qualifications) or a recognised relevant professional legal qualification;</w:t>
      </w:r>
    </w:p>
    <w:p w14:paraId="797B81BA" w14:textId="77777777" w:rsidR="0000347D" w:rsidRPr="008553DC" w:rsidRDefault="0000347D" w:rsidP="0000347D">
      <w:pPr>
        <w:rPr>
          <w:rFonts w:cs="Segoe UI"/>
          <w:szCs w:val="24"/>
          <w:lang w:val="en-IE"/>
        </w:rPr>
      </w:pPr>
    </w:p>
    <w:p w14:paraId="1DC628A5" w14:textId="5F46E7E2" w:rsidR="008304A5" w:rsidRPr="000E0B30" w:rsidRDefault="008304A5" w:rsidP="009314E4">
      <w:pPr>
        <w:numPr>
          <w:ilvl w:val="0"/>
          <w:numId w:val="15"/>
        </w:numPr>
        <w:rPr>
          <w:rFonts w:cs="Segoe UI"/>
          <w:i/>
          <w:szCs w:val="24"/>
        </w:rPr>
      </w:pPr>
      <w:r w:rsidRPr="00747404">
        <w:rPr>
          <w:rFonts w:cs="Segoe UI"/>
          <w:szCs w:val="21"/>
        </w:rPr>
        <w:t>Have demonstrable experience in conducting in-depth legal research and analysis gained either through relevant undergraduate or post-graduate studies or through conducting legal research and analysis in a practical professional context.</w:t>
      </w:r>
    </w:p>
    <w:p w14:paraId="1195AFF4" w14:textId="77777777" w:rsidR="000E0B30" w:rsidRPr="000E0B30" w:rsidRDefault="000E0B30" w:rsidP="000E0B30">
      <w:pPr>
        <w:rPr>
          <w:rFonts w:cs="Segoe UI"/>
          <w:i/>
          <w:szCs w:val="24"/>
        </w:rPr>
      </w:pPr>
    </w:p>
    <w:p w14:paraId="688D350D" w14:textId="5F0136A6" w:rsidR="00737BD5" w:rsidRPr="000D315C" w:rsidRDefault="00737BD5" w:rsidP="009314E4">
      <w:pPr>
        <w:numPr>
          <w:ilvl w:val="0"/>
          <w:numId w:val="15"/>
        </w:numPr>
        <w:rPr>
          <w:rFonts w:cs="Segoe UI"/>
          <w:i/>
          <w:szCs w:val="24"/>
        </w:rPr>
      </w:pPr>
      <w:r>
        <w:rPr>
          <w:rFonts w:cs="Segoe UI"/>
          <w:szCs w:val="24"/>
        </w:rPr>
        <w:t>E</w:t>
      </w:r>
      <w:r w:rsidRPr="005819E0">
        <w:rPr>
          <w:rFonts w:cs="Segoe UI"/>
          <w:szCs w:val="24"/>
        </w:rPr>
        <w:t>xcellent knowledge of Irish law and legal system, with a deep understanding of the Irish legal and legislative landscape;</w:t>
      </w:r>
    </w:p>
    <w:p w14:paraId="4731A06C" w14:textId="77777777" w:rsidR="000D315C" w:rsidRDefault="000D315C" w:rsidP="000D315C">
      <w:pPr>
        <w:pStyle w:val="ListParagraph"/>
        <w:rPr>
          <w:rFonts w:cs="Segoe UI"/>
          <w:i/>
          <w:szCs w:val="24"/>
        </w:rPr>
      </w:pPr>
    </w:p>
    <w:p w14:paraId="59E7987F" w14:textId="56C2E973" w:rsidR="004F4182" w:rsidRPr="009873F0" w:rsidRDefault="000D315C" w:rsidP="107D97CB">
      <w:pPr>
        <w:numPr>
          <w:ilvl w:val="0"/>
          <w:numId w:val="15"/>
        </w:numPr>
        <w:rPr>
          <w:rFonts w:cs="Segoe UI"/>
          <w:i/>
          <w:iCs/>
        </w:rPr>
      </w:pPr>
      <w:r w:rsidRPr="107D97CB">
        <w:rPr>
          <w:rFonts w:cs="Segoe UI"/>
        </w:rPr>
        <w:t xml:space="preserve">A minimum of 18 </w:t>
      </w:r>
      <w:r w:rsidR="6B06D953" w:rsidRPr="107D97CB">
        <w:rPr>
          <w:rFonts w:cs="Segoe UI"/>
        </w:rPr>
        <w:t>months' work</w:t>
      </w:r>
      <w:r w:rsidR="0069345A" w:rsidRPr="107D97CB">
        <w:rPr>
          <w:rFonts w:cs="Segoe UI"/>
        </w:rPr>
        <w:t xml:space="preserve"> experience</w:t>
      </w:r>
      <w:r w:rsidRPr="107D97CB">
        <w:rPr>
          <w:rFonts w:cs="Segoe UI"/>
        </w:rPr>
        <w:t xml:space="preserve"> in legal research</w:t>
      </w:r>
      <w:r w:rsidR="004F4182" w:rsidRPr="107D97CB">
        <w:rPr>
          <w:rFonts w:cs="Segoe UI"/>
        </w:rPr>
        <w:t>;</w:t>
      </w:r>
    </w:p>
    <w:p w14:paraId="71FC64EC" w14:textId="77777777" w:rsidR="004F4182" w:rsidRPr="005819E0" w:rsidRDefault="004F4182" w:rsidP="004F4182">
      <w:pPr>
        <w:rPr>
          <w:rFonts w:cs="Segoe UI"/>
          <w:i/>
          <w:szCs w:val="24"/>
        </w:rPr>
      </w:pPr>
    </w:p>
    <w:p w14:paraId="0D2E6050" w14:textId="7AB8ADBD" w:rsidR="000D315C" w:rsidRPr="009873F0" w:rsidRDefault="004F4182" w:rsidP="004F4182">
      <w:pPr>
        <w:numPr>
          <w:ilvl w:val="0"/>
          <w:numId w:val="15"/>
        </w:numPr>
        <w:rPr>
          <w:rFonts w:cs="Segoe UI"/>
          <w:i/>
          <w:szCs w:val="24"/>
        </w:rPr>
      </w:pPr>
      <w:r w:rsidRPr="005819E0">
        <w:rPr>
          <w:rFonts w:cs="Segoe UI"/>
          <w:szCs w:val="24"/>
        </w:rPr>
        <w:t>applied knowledge of legal and social science research methodologies</w:t>
      </w:r>
      <w:r w:rsidR="000D315C">
        <w:rPr>
          <w:rFonts w:cs="Segoe UI"/>
          <w:iCs/>
          <w:szCs w:val="24"/>
        </w:rPr>
        <w:t>.</w:t>
      </w:r>
    </w:p>
    <w:p w14:paraId="7423BD83" w14:textId="77777777" w:rsidR="00E906D1" w:rsidRDefault="00E906D1" w:rsidP="009873F0">
      <w:pPr>
        <w:pStyle w:val="ListParagraph"/>
        <w:rPr>
          <w:rFonts w:cs="Segoe UI"/>
          <w:i/>
          <w:szCs w:val="24"/>
        </w:rPr>
      </w:pPr>
    </w:p>
    <w:p w14:paraId="1FD2C6DD" w14:textId="77777777" w:rsidR="00E906D1" w:rsidRPr="005819E0" w:rsidRDefault="00E906D1" w:rsidP="009873F0">
      <w:pPr>
        <w:rPr>
          <w:rFonts w:cs="Segoe UI"/>
          <w:i/>
          <w:szCs w:val="24"/>
        </w:rPr>
      </w:pPr>
    </w:p>
    <w:p w14:paraId="0C90AF42" w14:textId="15455614" w:rsidR="00E906D1" w:rsidRDefault="00E906D1" w:rsidP="107D97CB">
      <w:pPr>
        <w:pStyle w:val="Heading3"/>
        <w:jc w:val="both"/>
        <w:rPr>
          <w:rFonts w:cs="Segoe UI"/>
        </w:rPr>
      </w:pPr>
      <w:bookmarkStart w:id="17" w:name="_Toc42745638"/>
      <w:r w:rsidRPr="107D97CB">
        <w:rPr>
          <w:rFonts w:cs="Segoe UI"/>
        </w:rPr>
        <w:t>Desirable Requirements</w:t>
      </w:r>
      <w:bookmarkEnd w:id="17"/>
    </w:p>
    <w:p w14:paraId="0670FE2D" w14:textId="77777777" w:rsidR="002E07EA" w:rsidRDefault="002E07EA" w:rsidP="002E07EA"/>
    <w:p w14:paraId="4E8AFEFB" w14:textId="3E29579F" w:rsidR="002E07EA" w:rsidRPr="002E07EA" w:rsidRDefault="002E07EA" w:rsidP="002E07EA">
      <w:pPr>
        <w:numPr>
          <w:ilvl w:val="0"/>
          <w:numId w:val="15"/>
        </w:numPr>
      </w:pPr>
      <w:r w:rsidRPr="00870E72">
        <w:rPr>
          <w:rFonts w:cs="Segoe UI"/>
          <w:szCs w:val="24"/>
        </w:rPr>
        <w:t xml:space="preserve">a </w:t>
      </w:r>
      <w:r w:rsidR="00870E72" w:rsidRPr="00870E72">
        <w:rPr>
          <w:rFonts w:cs="Segoe UI"/>
          <w:szCs w:val="24"/>
        </w:rPr>
        <w:t>master’s degree in law and/or a professional legal qualification in Irish law or equivalent knowledge gained in a professional setting, or a qualification, acceptable to the Law Reform Commission as equivalent, in which Irish law was taken as a major component;</w:t>
      </w:r>
    </w:p>
    <w:p w14:paraId="0C3933DB" w14:textId="77777777" w:rsidR="00737BD5" w:rsidRPr="005819E0" w:rsidRDefault="00737BD5" w:rsidP="00737BD5">
      <w:pPr>
        <w:ind w:left="720"/>
        <w:rPr>
          <w:rFonts w:cs="Segoe UI"/>
          <w:i/>
          <w:szCs w:val="24"/>
        </w:rPr>
      </w:pPr>
    </w:p>
    <w:p w14:paraId="0986FCE7" w14:textId="77777777" w:rsidR="00737BD5" w:rsidRPr="00BE21BF" w:rsidRDefault="00737BD5" w:rsidP="009314E4">
      <w:pPr>
        <w:numPr>
          <w:ilvl w:val="0"/>
          <w:numId w:val="15"/>
        </w:numPr>
        <w:rPr>
          <w:rFonts w:cs="Segoe UI"/>
          <w:i/>
          <w:szCs w:val="24"/>
        </w:rPr>
      </w:pPr>
      <w:r>
        <w:rPr>
          <w:rFonts w:cs="Segoe UI"/>
          <w:iCs/>
          <w:szCs w:val="24"/>
        </w:rPr>
        <w:t>K</w:t>
      </w:r>
      <w:r w:rsidRPr="005819E0">
        <w:rPr>
          <w:rFonts w:cs="Segoe UI"/>
          <w:iCs/>
          <w:szCs w:val="24"/>
        </w:rPr>
        <w:t>nowledge and experience of dealing with complex legal matters, whether in an academic, professional research or practice setting;</w:t>
      </w:r>
    </w:p>
    <w:p w14:paraId="1AA0E111" w14:textId="77777777" w:rsidR="00737BD5" w:rsidRPr="005819E0" w:rsidRDefault="00737BD5" w:rsidP="00737BD5">
      <w:pPr>
        <w:rPr>
          <w:rFonts w:cs="Segoe UI"/>
          <w:i/>
          <w:szCs w:val="24"/>
        </w:rPr>
      </w:pPr>
    </w:p>
    <w:p w14:paraId="28E71707" w14:textId="709AD349" w:rsidR="00737BD5" w:rsidRPr="008B7FE2" w:rsidRDefault="00737BD5" w:rsidP="009314E4">
      <w:pPr>
        <w:numPr>
          <w:ilvl w:val="0"/>
          <w:numId w:val="15"/>
        </w:numPr>
        <w:rPr>
          <w:rFonts w:cs="Segoe UI"/>
          <w:iCs/>
        </w:rPr>
      </w:pPr>
      <w:r>
        <w:rPr>
          <w:rFonts w:cs="Segoe UI"/>
          <w:iCs/>
          <w:szCs w:val="24"/>
        </w:rPr>
        <w:t>Strong legal writing, research, and analytical skills with excellent attention to detail</w:t>
      </w:r>
      <w:r w:rsidR="00811BBA">
        <w:rPr>
          <w:rFonts w:cs="Segoe UI"/>
          <w:iCs/>
          <w:szCs w:val="24"/>
        </w:rPr>
        <w:t>;</w:t>
      </w:r>
    </w:p>
    <w:p w14:paraId="446B36D1" w14:textId="77777777" w:rsidR="00737BD5" w:rsidRPr="005819E0" w:rsidRDefault="00737BD5" w:rsidP="00737BD5">
      <w:pPr>
        <w:rPr>
          <w:rFonts w:cs="Segoe UI"/>
          <w:i/>
          <w:szCs w:val="24"/>
        </w:rPr>
      </w:pPr>
    </w:p>
    <w:p w14:paraId="6022D082" w14:textId="77777777" w:rsidR="00737BD5" w:rsidRPr="005819E0" w:rsidRDefault="00737BD5" w:rsidP="009314E4">
      <w:pPr>
        <w:numPr>
          <w:ilvl w:val="0"/>
          <w:numId w:val="15"/>
        </w:numPr>
        <w:rPr>
          <w:rFonts w:cs="Segoe UI"/>
          <w:i/>
          <w:szCs w:val="24"/>
        </w:rPr>
      </w:pPr>
      <w:r>
        <w:rPr>
          <w:rFonts w:cs="Segoe UI"/>
          <w:szCs w:val="24"/>
        </w:rPr>
        <w:t>Good</w:t>
      </w:r>
      <w:r w:rsidRPr="005819E0">
        <w:rPr>
          <w:rFonts w:cs="Segoe UI"/>
          <w:szCs w:val="24"/>
        </w:rPr>
        <w:t xml:space="preserve"> editorial skills and the ability to write and present research and information in a concise, accessible and plain English style;</w:t>
      </w:r>
    </w:p>
    <w:p w14:paraId="32A5EA3D" w14:textId="77777777" w:rsidR="00737BD5" w:rsidRPr="005819E0" w:rsidRDefault="00737BD5" w:rsidP="00737BD5">
      <w:pPr>
        <w:ind w:left="720"/>
        <w:rPr>
          <w:rFonts w:cs="Segoe UI"/>
          <w:i/>
          <w:szCs w:val="24"/>
        </w:rPr>
      </w:pPr>
    </w:p>
    <w:p w14:paraId="2217E5ED" w14:textId="75E290B4" w:rsidR="00737BD5" w:rsidRPr="005819E0" w:rsidRDefault="00F81014" w:rsidP="009314E4">
      <w:pPr>
        <w:numPr>
          <w:ilvl w:val="0"/>
          <w:numId w:val="15"/>
        </w:numPr>
        <w:rPr>
          <w:rFonts w:cs="Segoe UI"/>
          <w:i/>
          <w:szCs w:val="24"/>
        </w:rPr>
      </w:pPr>
      <w:r>
        <w:rPr>
          <w:rFonts w:cs="Segoe UI"/>
          <w:szCs w:val="24"/>
        </w:rPr>
        <w:t>I</w:t>
      </w:r>
      <w:r w:rsidR="00737BD5" w:rsidRPr="005819E0">
        <w:rPr>
          <w:rFonts w:cs="Segoe UI"/>
          <w:szCs w:val="24"/>
        </w:rPr>
        <w:t>nformation technology skills</w:t>
      </w:r>
      <w:r w:rsidR="00737BD5">
        <w:rPr>
          <w:rFonts w:cs="Segoe UI"/>
          <w:szCs w:val="24"/>
        </w:rPr>
        <w:t>, particularly using Microsoft Office, legal research databases and online legal resources;</w:t>
      </w:r>
    </w:p>
    <w:p w14:paraId="09DC7EAE" w14:textId="77777777" w:rsidR="00737BD5" w:rsidRDefault="00737BD5" w:rsidP="00737BD5">
      <w:pPr>
        <w:pStyle w:val="ListParagraph"/>
        <w:rPr>
          <w:rFonts w:cs="Segoe UI"/>
        </w:rPr>
      </w:pPr>
    </w:p>
    <w:p w14:paraId="6AF49AEC" w14:textId="77777777" w:rsidR="00737BD5" w:rsidRPr="005819E0" w:rsidRDefault="00737BD5" w:rsidP="009314E4">
      <w:pPr>
        <w:numPr>
          <w:ilvl w:val="0"/>
          <w:numId w:val="15"/>
        </w:numPr>
        <w:rPr>
          <w:rFonts w:cs="Segoe UI"/>
          <w:i/>
          <w:szCs w:val="24"/>
        </w:rPr>
      </w:pPr>
      <w:r>
        <w:rPr>
          <w:rFonts w:cs="Segoe UI"/>
          <w:szCs w:val="24"/>
        </w:rPr>
        <w:t>T</w:t>
      </w:r>
      <w:r w:rsidRPr="005819E0">
        <w:rPr>
          <w:rFonts w:cs="Segoe UI"/>
          <w:szCs w:val="24"/>
        </w:rPr>
        <w:t>he ability to prioritise and manage workloads, to cope with conflicting demands on time</w:t>
      </w:r>
      <w:r>
        <w:rPr>
          <w:rFonts w:cs="Segoe UI"/>
          <w:szCs w:val="24"/>
        </w:rPr>
        <w:t>;</w:t>
      </w:r>
    </w:p>
    <w:p w14:paraId="44E8350A" w14:textId="77777777" w:rsidR="00737BD5" w:rsidRDefault="00737BD5" w:rsidP="00737BD5">
      <w:pPr>
        <w:pStyle w:val="ListParagraph"/>
        <w:rPr>
          <w:rFonts w:cs="Segoe UI"/>
        </w:rPr>
      </w:pPr>
    </w:p>
    <w:p w14:paraId="1B478A4A" w14:textId="77777777" w:rsidR="00737BD5" w:rsidRPr="00BE21BF" w:rsidRDefault="00737BD5" w:rsidP="009314E4">
      <w:pPr>
        <w:numPr>
          <w:ilvl w:val="0"/>
          <w:numId w:val="15"/>
        </w:numPr>
        <w:rPr>
          <w:rFonts w:cs="Segoe UI"/>
          <w:i/>
          <w:szCs w:val="24"/>
        </w:rPr>
      </w:pPr>
      <w:r>
        <w:rPr>
          <w:rFonts w:cs="Segoe UI"/>
          <w:szCs w:val="24"/>
        </w:rPr>
        <w:t>Excellent</w:t>
      </w:r>
      <w:r w:rsidRPr="005819E0">
        <w:rPr>
          <w:rFonts w:cs="Segoe UI"/>
          <w:szCs w:val="24"/>
        </w:rPr>
        <w:t xml:space="preserve"> interpersonal, communication and teamwork skills</w:t>
      </w:r>
      <w:r>
        <w:rPr>
          <w:rFonts w:cs="Segoe UI"/>
          <w:szCs w:val="24"/>
        </w:rPr>
        <w:t>;</w:t>
      </w:r>
    </w:p>
    <w:p w14:paraId="22910191" w14:textId="77777777" w:rsidR="00737BD5" w:rsidRDefault="00737BD5" w:rsidP="00737BD5">
      <w:pPr>
        <w:pStyle w:val="ListParagraph"/>
        <w:rPr>
          <w:rFonts w:cs="Segoe UI"/>
          <w:i/>
        </w:rPr>
      </w:pPr>
    </w:p>
    <w:p w14:paraId="2FF5D27F" w14:textId="77777777" w:rsidR="00737BD5" w:rsidRPr="00BE21BF" w:rsidRDefault="00737BD5" w:rsidP="009314E4">
      <w:pPr>
        <w:numPr>
          <w:ilvl w:val="0"/>
          <w:numId w:val="15"/>
        </w:numPr>
        <w:rPr>
          <w:rFonts w:cs="Segoe UI"/>
          <w:i/>
          <w:szCs w:val="24"/>
        </w:rPr>
      </w:pPr>
      <w:r>
        <w:rPr>
          <w:rFonts w:cs="Segoe UI"/>
          <w:iCs/>
          <w:szCs w:val="24"/>
        </w:rPr>
        <w:t>Demonstrable experience in contributing to substantial research projects.</w:t>
      </w:r>
    </w:p>
    <w:p w14:paraId="00F3ACC5" w14:textId="77777777" w:rsidR="00737BD5" w:rsidRDefault="00737BD5" w:rsidP="00737BD5">
      <w:pPr>
        <w:jc w:val="both"/>
        <w:rPr>
          <w:rFonts w:cs="Segoe UI"/>
          <w:b/>
          <w:szCs w:val="24"/>
          <w:lang w:val="en-IE"/>
        </w:rPr>
      </w:pPr>
      <w:r w:rsidRPr="005819E0">
        <w:rPr>
          <w:rFonts w:cs="Segoe UI"/>
          <w:b/>
          <w:szCs w:val="24"/>
          <w:lang w:val="en-IE"/>
        </w:rPr>
        <w:lastRenderedPageBreak/>
        <w:t xml:space="preserve">Candidates will also be expected to be able to demonstrate the competencies for a role at </w:t>
      </w:r>
      <w:r>
        <w:rPr>
          <w:rFonts w:cs="Segoe UI"/>
          <w:b/>
          <w:szCs w:val="24"/>
          <w:lang w:val="en-IE"/>
        </w:rPr>
        <w:t xml:space="preserve">Higher Executive </w:t>
      </w:r>
      <w:r w:rsidRPr="005819E0">
        <w:rPr>
          <w:rFonts w:cs="Segoe UI"/>
          <w:b/>
          <w:szCs w:val="24"/>
          <w:lang w:val="en-IE"/>
        </w:rPr>
        <w:t xml:space="preserve">Officer level, please refer to Appendix 1. </w:t>
      </w:r>
    </w:p>
    <w:p w14:paraId="1F37B21F" w14:textId="77777777" w:rsidR="00737BD5" w:rsidRDefault="00737BD5" w:rsidP="00737BD5">
      <w:pPr>
        <w:jc w:val="both"/>
        <w:rPr>
          <w:rFonts w:cs="Segoe UI"/>
          <w:b/>
          <w:szCs w:val="24"/>
          <w:lang w:val="en-IE"/>
        </w:rPr>
      </w:pPr>
    </w:p>
    <w:p w14:paraId="36B91DB7" w14:textId="77777777" w:rsidR="00737BD5" w:rsidRPr="007604DF" w:rsidRDefault="00737BD5" w:rsidP="00737BD5">
      <w:pPr>
        <w:pStyle w:val="Heading3"/>
      </w:pPr>
      <w:bookmarkStart w:id="18" w:name="_Toc93608284"/>
      <w:bookmarkStart w:id="19" w:name="_Toc1031498421"/>
      <w:r>
        <w:t>Panel</w:t>
      </w:r>
      <w:bookmarkEnd w:id="18"/>
      <w:bookmarkEnd w:id="19"/>
    </w:p>
    <w:p w14:paraId="76B5BB46" w14:textId="77777777" w:rsidR="00737BD5" w:rsidRDefault="00737BD5" w:rsidP="00737BD5">
      <w:pPr>
        <w:spacing w:after="200"/>
        <w:contextualSpacing/>
        <w:jc w:val="both"/>
        <w:rPr>
          <w:rFonts w:cs="Segoe UI"/>
          <w:szCs w:val="24"/>
        </w:rPr>
      </w:pPr>
      <w:r w:rsidRPr="007604DF">
        <w:rPr>
          <w:rFonts w:cs="Segoe UI"/>
          <w:szCs w:val="24"/>
        </w:rPr>
        <w:t xml:space="preserve">A panel will be established from which future vacancies may be filled. If you would like additional information on these vacancies, please visit the Commission’s website </w:t>
      </w:r>
      <w:hyperlink r:id="rId11" w:history="1">
        <w:r w:rsidRPr="007604DF">
          <w:rPr>
            <w:rStyle w:val="Hyperlink"/>
            <w:rFonts w:cs="Segoe UI"/>
            <w:szCs w:val="24"/>
          </w:rPr>
          <w:t>www.lawreform.ie</w:t>
        </w:r>
      </w:hyperlink>
      <w:r w:rsidRPr="007604DF">
        <w:rPr>
          <w:rFonts w:cs="Segoe UI"/>
          <w:szCs w:val="24"/>
        </w:rPr>
        <w:t xml:space="preserve"> or contact the HR Unit at Tel. 01-6377</w:t>
      </w:r>
      <w:r>
        <w:rPr>
          <w:rFonts w:cs="Segoe UI"/>
          <w:szCs w:val="24"/>
        </w:rPr>
        <w:t>609</w:t>
      </w:r>
      <w:r w:rsidRPr="007604DF">
        <w:rPr>
          <w:rFonts w:cs="Segoe UI"/>
          <w:szCs w:val="24"/>
        </w:rPr>
        <w:t>.</w:t>
      </w:r>
    </w:p>
    <w:p w14:paraId="016B3668" w14:textId="77777777" w:rsidR="00F95242" w:rsidRPr="007604DF" w:rsidRDefault="00F95242" w:rsidP="00737BD5">
      <w:pPr>
        <w:spacing w:after="200"/>
        <w:contextualSpacing/>
        <w:jc w:val="both"/>
        <w:rPr>
          <w:rFonts w:cs="Segoe UI"/>
          <w:szCs w:val="24"/>
        </w:rPr>
      </w:pPr>
    </w:p>
    <w:p w14:paraId="597DC6C3" w14:textId="08D53535" w:rsidR="00737BD5" w:rsidRDefault="00737BD5" w:rsidP="0075617C">
      <w:pPr>
        <w:pStyle w:val="Heading2"/>
      </w:pPr>
      <w:bookmarkStart w:id="20" w:name="_Toc93608285"/>
      <w:bookmarkStart w:id="21" w:name="_Toc1245847529"/>
      <w:bookmarkStart w:id="22" w:name="_Toc393381593"/>
      <w:bookmarkStart w:id="23" w:name="_Toc396900074"/>
      <w:bookmarkStart w:id="24" w:name="_Toc396904604"/>
      <w:r>
        <w:t xml:space="preserve">Eligibility to </w:t>
      </w:r>
      <w:r w:rsidR="00567420">
        <w:t xml:space="preserve">Compete </w:t>
      </w:r>
      <w:r>
        <w:t xml:space="preserve">and </w:t>
      </w:r>
      <w:r w:rsidR="00567420">
        <w:t xml:space="preserve">Certain Restrictions </w:t>
      </w:r>
      <w:r>
        <w:t xml:space="preserve">on </w:t>
      </w:r>
      <w:bookmarkEnd w:id="20"/>
      <w:r w:rsidR="00567420">
        <w:t>Eligibility</w:t>
      </w:r>
      <w:bookmarkEnd w:id="21"/>
    </w:p>
    <w:p w14:paraId="493F07F2" w14:textId="77777777" w:rsidR="00737BD5" w:rsidRPr="005819E0" w:rsidRDefault="00737BD5" w:rsidP="00737BD5"/>
    <w:p w14:paraId="1220B857" w14:textId="526D0092" w:rsidR="00737BD5" w:rsidRPr="00ED6F45" w:rsidRDefault="00737BD5" w:rsidP="00737BD5">
      <w:pPr>
        <w:pStyle w:val="Heading3"/>
      </w:pPr>
      <w:bookmarkStart w:id="25" w:name="_Toc1599945901"/>
      <w:bookmarkStart w:id="26" w:name="_Toc93608286"/>
      <w:r>
        <w:t>Citizenship Requirement</w:t>
      </w:r>
      <w:r w:rsidR="00171264">
        <w:t xml:space="preserve"> </w:t>
      </w:r>
      <w:r w:rsidR="00171264" w:rsidRPr="107D97CB">
        <w:rPr>
          <w:rStyle w:val="cf01"/>
          <w:rFonts w:ascii="Arial" w:hAnsi="Arial" w:cs="Arial"/>
          <w:sz w:val="21"/>
          <w:szCs w:val="21"/>
        </w:rPr>
        <w:t>-</w:t>
      </w:r>
      <w:bookmarkEnd w:id="25"/>
      <w:r w:rsidR="00171264" w:rsidRPr="107D97CB">
        <w:rPr>
          <w:rStyle w:val="cf01"/>
          <w:rFonts w:ascii="Arial" w:hAnsi="Arial" w:cs="Arial"/>
          <w:sz w:val="21"/>
          <w:szCs w:val="21"/>
        </w:rPr>
        <w:t xml:space="preserve"> </w:t>
      </w:r>
    </w:p>
    <w:p w14:paraId="0C4CAAE4" w14:textId="77777777" w:rsidR="00737BD5" w:rsidRPr="00ED6F45" w:rsidRDefault="00737BD5" w:rsidP="00737BD5">
      <w:pPr>
        <w:pStyle w:val="pf0"/>
        <w:rPr>
          <w:rFonts w:ascii="Arial" w:hAnsi="Arial" w:cs="Arial"/>
          <w:sz w:val="21"/>
          <w:szCs w:val="21"/>
        </w:rPr>
      </w:pPr>
      <w:r w:rsidRPr="00ED6F45">
        <w:rPr>
          <w:rStyle w:val="cf21"/>
          <w:sz w:val="21"/>
          <w:szCs w:val="21"/>
        </w:rPr>
        <w:t xml:space="preserve">Eligible candidates must be: </w:t>
      </w:r>
    </w:p>
    <w:p w14:paraId="1D8B33E2" w14:textId="66B5135C" w:rsidR="008C6155" w:rsidRDefault="00696221" w:rsidP="008C6155">
      <w:pPr>
        <w:pStyle w:val="pf0"/>
        <w:numPr>
          <w:ilvl w:val="0"/>
          <w:numId w:val="32"/>
        </w:numPr>
        <w:rPr>
          <w:rStyle w:val="cf21"/>
          <w:sz w:val="21"/>
          <w:szCs w:val="21"/>
        </w:rPr>
      </w:pPr>
      <w:r w:rsidRPr="00696221">
        <w:rPr>
          <w:rStyle w:val="cf21"/>
          <w:sz w:val="21"/>
          <w:szCs w:val="21"/>
        </w:rPr>
        <w:t>A citizen of the European Economic Area (EEA). The EEA consists of the Member States of the European Union, Iceland, Liechtenstein and Norway; or</w:t>
      </w:r>
    </w:p>
    <w:p w14:paraId="5B4AAA27" w14:textId="0E9C7B15" w:rsidR="00496E5E" w:rsidRPr="00696221" w:rsidRDefault="00496E5E" w:rsidP="00496E5E">
      <w:pPr>
        <w:pStyle w:val="pf0"/>
        <w:numPr>
          <w:ilvl w:val="0"/>
          <w:numId w:val="32"/>
        </w:numPr>
        <w:rPr>
          <w:rStyle w:val="cf21"/>
          <w:sz w:val="21"/>
          <w:szCs w:val="21"/>
        </w:rPr>
      </w:pPr>
      <w:r>
        <w:rPr>
          <w:rStyle w:val="cf21"/>
          <w:sz w:val="21"/>
          <w:szCs w:val="21"/>
        </w:rPr>
        <w:t>A</w:t>
      </w:r>
      <w:r w:rsidRPr="00696221">
        <w:rPr>
          <w:rStyle w:val="cf21"/>
          <w:sz w:val="21"/>
          <w:szCs w:val="21"/>
        </w:rPr>
        <w:t xml:space="preserve"> citizen of the United Kingdom (UK); or</w:t>
      </w:r>
    </w:p>
    <w:p w14:paraId="5A6E9413" w14:textId="77777777" w:rsidR="00496E5E" w:rsidRPr="00696221" w:rsidRDefault="00496E5E" w:rsidP="00496E5E">
      <w:pPr>
        <w:pStyle w:val="pf0"/>
        <w:numPr>
          <w:ilvl w:val="0"/>
          <w:numId w:val="32"/>
        </w:numPr>
        <w:rPr>
          <w:rStyle w:val="cf21"/>
          <w:sz w:val="21"/>
          <w:szCs w:val="21"/>
        </w:rPr>
      </w:pPr>
      <w:r w:rsidRPr="00696221">
        <w:rPr>
          <w:rStyle w:val="cf21"/>
          <w:sz w:val="21"/>
          <w:szCs w:val="21"/>
        </w:rPr>
        <w:t>A citizen of Switzerland pursuant to the agreement between the EU and Switzerland on the free movement of persons; or</w:t>
      </w:r>
    </w:p>
    <w:p w14:paraId="576A25A6" w14:textId="019A62B4" w:rsidR="00696221" w:rsidRPr="00496E5E" w:rsidRDefault="00496E5E" w:rsidP="00696221">
      <w:pPr>
        <w:pStyle w:val="pf0"/>
        <w:numPr>
          <w:ilvl w:val="0"/>
          <w:numId w:val="32"/>
        </w:numPr>
        <w:rPr>
          <w:rStyle w:val="cf21"/>
          <w:sz w:val="21"/>
          <w:szCs w:val="21"/>
        </w:rPr>
      </w:pPr>
      <w:r w:rsidRPr="107D97CB">
        <w:rPr>
          <w:rStyle w:val="cf21"/>
          <w:sz w:val="21"/>
          <w:szCs w:val="21"/>
        </w:rPr>
        <w:t xml:space="preserve">A non-EEA citizen who has a stamp 4 </w:t>
      </w:r>
      <w:r w:rsidR="42E1586F" w:rsidRPr="107D97CB">
        <w:rPr>
          <w:rStyle w:val="cf21"/>
          <w:sz w:val="21"/>
          <w:szCs w:val="21"/>
        </w:rPr>
        <w:t>permission [</w:t>
      </w:r>
      <w:r w:rsidRPr="107D97CB">
        <w:rPr>
          <w:rStyle w:val="cf21"/>
          <w:sz w:val="21"/>
          <w:szCs w:val="21"/>
        </w:rPr>
        <w:t xml:space="preserve">1] or a Stamp 5 permission. </w:t>
      </w:r>
    </w:p>
    <w:p w14:paraId="1E33266D" w14:textId="77777777" w:rsidR="00696221" w:rsidRPr="00696221" w:rsidRDefault="00696221" w:rsidP="00696221">
      <w:pPr>
        <w:pStyle w:val="pf0"/>
        <w:rPr>
          <w:rStyle w:val="cf21"/>
          <w:sz w:val="21"/>
          <w:szCs w:val="21"/>
        </w:rPr>
      </w:pPr>
      <w:r w:rsidRPr="00696221">
        <w:rPr>
          <w:rStyle w:val="cf21"/>
          <w:sz w:val="21"/>
          <w:szCs w:val="21"/>
        </w:rPr>
        <w:t>To qualify candidates must meet one of the citizenship criteria above by the date of any job offer.</w:t>
      </w:r>
    </w:p>
    <w:p w14:paraId="58E475CC" w14:textId="77777777" w:rsidR="00737BD5" w:rsidRPr="005819E0" w:rsidRDefault="00737BD5" w:rsidP="107D97CB">
      <w:pPr>
        <w:pStyle w:val="Heading3"/>
        <w:rPr>
          <w:rFonts w:eastAsia="Calibri"/>
          <w:b/>
          <w:bCs/>
        </w:rPr>
      </w:pPr>
      <w:bookmarkStart w:id="27" w:name="_Toc1770360036"/>
      <w:r w:rsidRPr="107D97CB">
        <w:rPr>
          <w:rFonts w:eastAsia="Calibri"/>
        </w:rPr>
        <w:t>Collective Agreement: Redundancy Payments to Public Servants</w:t>
      </w:r>
      <w:bookmarkEnd w:id="26"/>
      <w:bookmarkEnd w:id="27"/>
      <w:r w:rsidRPr="107D97CB">
        <w:rPr>
          <w:rFonts w:eastAsia="Calibri"/>
        </w:rPr>
        <w:t xml:space="preserve"> </w:t>
      </w:r>
    </w:p>
    <w:p w14:paraId="4F880646" w14:textId="77777777" w:rsidR="00737BD5" w:rsidRPr="005819E0" w:rsidRDefault="00737BD5" w:rsidP="00737BD5">
      <w:r w:rsidRPr="005819E0">
        <w:t xml:space="preserve">The Department of Public Expenditure and Reform letter dated 28th June 2012 to Personnel Officers introduced, with effect from 1st June 2012, a Collective Agreement which had been reached between the Department of Public Expenditure and Reform and the Public Services Committee of the ICTU in relation to ex-gratia Redundancy Payments to Public Servants. It is a condition of the Collective Agreement that persons availing of the agreement will not be eligible for re-employment in the Public Service by any Public Service body (as defined by the Financial Emergency Measures in the Public Interest Acts 2009 – 2011) for a period of 2 years from termination of the employment. People who availed of this scheme and who may be successful in this competition will have to prove their eligibility (expiry of period of non-eligibility) </w:t>
      </w:r>
    </w:p>
    <w:p w14:paraId="30658C3D" w14:textId="77777777" w:rsidR="00737BD5" w:rsidRPr="005819E0" w:rsidRDefault="00737BD5" w:rsidP="00737BD5"/>
    <w:p w14:paraId="42C1CDB6" w14:textId="77777777" w:rsidR="00737BD5" w:rsidRPr="005819E0" w:rsidRDefault="00737BD5" w:rsidP="107D97CB">
      <w:pPr>
        <w:pStyle w:val="Heading3"/>
        <w:rPr>
          <w:rFonts w:eastAsia="Calibri"/>
          <w:b/>
          <w:bCs/>
        </w:rPr>
      </w:pPr>
      <w:bookmarkStart w:id="28" w:name="_Toc93608287"/>
      <w:bookmarkStart w:id="29" w:name="_Toc2100803347"/>
      <w:r w:rsidRPr="107D97CB">
        <w:rPr>
          <w:rFonts w:eastAsia="Calibri"/>
        </w:rPr>
        <w:t>Incentivised Scheme for Early Retirement (ISER):</w:t>
      </w:r>
      <w:bookmarkEnd w:id="28"/>
      <w:bookmarkEnd w:id="29"/>
    </w:p>
    <w:p w14:paraId="1FFD98E2" w14:textId="77777777" w:rsidR="00737BD5" w:rsidRPr="005819E0" w:rsidRDefault="00737BD5" w:rsidP="00737BD5">
      <w:pPr>
        <w:rPr>
          <w:rFonts w:eastAsia="Calibri"/>
        </w:rPr>
      </w:pPr>
      <w:r w:rsidRPr="005819E0">
        <w:rPr>
          <w:rFonts w:eastAsia="Calibri"/>
        </w:rPr>
        <w:t>It is a condition of the Incentivised Scheme for Early Retirement (ISER) as set out in Department of Finance Circular 12/09 that retirees, under that Scheme, are not eligible to apply for another position in the same employment or the same sector.  Therefore, such retirees may not apply for this position.</w:t>
      </w:r>
    </w:p>
    <w:p w14:paraId="5EDEE0CE" w14:textId="77777777" w:rsidR="00737BD5" w:rsidRPr="005819E0" w:rsidRDefault="00737BD5" w:rsidP="00737BD5">
      <w:pPr>
        <w:rPr>
          <w:rFonts w:eastAsia="Calibri"/>
        </w:rPr>
      </w:pPr>
    </w:p>
    <w:p w14:paraId="27631C59" w14:textId="77777777" w:rsidR="00737BD5" w:rsidRPr="005819E0" w:rsidRDefault="00737BD5" w:rsidP="107D97CB">
      <w:pPr>
        <w:pStyle w:val="Heading3"/>
        <w:rPr>
          <w:rFonts w:eastAsia="Calibri"/>
          <w:b/>
          <w:bCs/>
        </w:rPr>
      </w:pPr>
      <w:bookmarkStart w:id="30" w:name="_Toc93608288"/>
      <w:bookmarkStart w:id="31" w:name="_Toc2132471654"/>
      <w:r w:rsidRPr="107D97CB">
        <w:rPr>
          <w:rFonts w:eastAsia="Calibri"/>
        </w:rPr>
        <w:t>Department of Health and Children Circular (7/2010):</w:t>
      </w:r>
      <w:bookmarkEnd w:id="30"/>
      <w:bookmarkEnd w:id="31"/>
    </w:p>
    <w:p w14:paraId="2043502F" w14:textId="77777777" w:rsidR="00737BD5" w:rsidRPr="005819E0" w:rsidRDefault="00737BD5" w:rsidP="00737BD5">
      <w:pPr>
        <w:tabs>
          <w:tab w:val="left" w:pos="-720"/>
        </w:tabs>
        <w:suppressAutoHyphens/>
        <w:ind w:right="113"/>
        <w:jc w:val="both"/>
        <w:outlineLvl w:val="4"/>
        <w:rPr>
          <w:rFonts w:eastAsia="Calibri" w:cs="Segoe UI"/>
          <w:szCs w:val="24"/>
        </w:rPr>
      </w:pPr>
      <w:r w:rsidRPr="005819E0">
        <w:rPr>
          <w:rFonts w:eastAsia="Calibri" w:cs="Segoe UI"/>
          <w:szCs w:val="24"/>
        </w:rPr>
        <w:t xml:space="preserve">The Department of Health Circular 7/2010 dated 1 November 2010 introduced a Targeted Voluntary Early Retirement (VER) Scheme and Voluntary Redundancy Schemes (VRS).  It is a condition of the VER scheme that persons availing of the scheme will not be eligible for re-employment in the public health sector or in the wider Public Service or in a body wholly or mainly funded from public moneys.  The same prohibition on re-employment applies under the VRS, except that the prohibition is for a period of 7 years. People who availed of the VER scheme are not eligible to compete in this </w:t>
      </w:r>
      <w:r w:rsidRPr="005819E0">
        <w:rPr>
          <w:rFonts w:eastAsia="Calibri" w:cs="Segoe UI"/>
          <w:szCs w:val="24"/>
        </w:rPr>
        <w:lastRenderedPageBreak/>
        <w:t>competition</w:t>
      </w:r>
      <w:r w:rsidRPr="005819E0">
        <w:rPr>
          <w:rFonts w:eastAsia="Calibri" w:cs="Segoe UI"/>
          <w:i/>
          <w:iCs/>
          <w:smallCaps/>
          <w:szCs w:val="24"/>
        </w:rPr>
        <w:t xml:space="preserve">. </w:t>
      </w:r>
      <w:r w:rsidRPr="005819E0">
        <w:rPr>
          <w:rFonts w:cs="Segoe UI"/>
          <w:szCs w:val="24"/>
        </w:rPr>
        <w:t>People who availed of the VRS scheme and who may be successful in this competition will have to prove their eligibility (expiry of period of non-eligibility).</w:t>
      </w:r>
      <w:r w:rsidRPr="005819E0">
        <w:rPr>
          <w:rFonts w:eastAsia="Calibri" w:cs="Segoe UI"/>
          <w:i/>
          <w:iCs/>
          <w:smallCaps/>
          <w:szCs w:val="24"/>
        </w:rPr>
        <w:t xml:space="preserve">  </w:t>
      </w:r>
    </w:p>
    <w:p w14:paraId="5167EA59" w14:textId="77777777" w:rsidR="00737BD5" w:rsidRPr="005819E0" w:rsidRDefault="00737BD5" w:rsidP="00737BD5">
      <w:pPr>
        <w:rPr>
          <w:rFonts w:eastAsia="Calibri"/>
        </w:rPr>
      </w:pPr>
    </w:p>
    <w:p w14:paraId="1A9638EB" w14:textId="77777777" w:rsidR="00737BD5" w:rsidRPr="005819E0" w:rsidRDefault="00737BD5" w:rsidP="107D97CB">
      <w:pPr>
        <w:pStyle w:val="Heading3"/>
        <w:rPr>
          <w:rFonts w:eastAsia="Calibri"/>
          <w:b/>
          <w:bCs/>
        </w:rPr>
      </w:pPr>
      <w:bookmarkStart w:id="32" w:name="_Toc93608289"/>
      <w:bookmarkStart w:id="33" w:name="_Toc164379250"/>
      <w:r w:rsidRPr="107D97CB">
        <w:rPr>
          <w:rFonts w:eastAsia="Calibri"/>
        </w:rPr>
        <w:t>Department of Environment, Community &amp; Local Government (Circular Letter LG(P) 06/2013)</w:t>
      </w:r>
      <w:bookmarkEnd w:id="32"/>
      <w:bookmarkEnd w:id="33"/>
    </w:p>
    <w:p w14:paraId="10124805" w14:textId="77777777" w:rsidR="00737BD5" w:rsidRPr="005819E0" w:rsidRDefault="00737BD5" w:rsidP="00737BD5">
      <w:pPr>
        <w:ind w:right="113"/>
        <w:jc w:val="both"/>
        <w:outlineLvl w:val="4"/>
        <w:rPr>
          <w:rFonts w:eastAsia="Calibri" w:cs="Segoe UI"/>
          <w:szCs w:val="24"/>
        </w:rPr>
      </w:pPr>
      <w:r w:rsidRPr="005819E0">
        <w:rPr>
          <w:rFonts w:eastAsia="Calibri" w:cs="Segoe UI"/>
          <w:szCs w:val="24"/>
        </w:rPr>
        <w:t xml:space="preserve">The Department of Environment, Community &amp; Local Government Circular Letter LG(P) 06/2013 introduced a Voluntary Redundancy Scheme for Local Authorities.  In accordance with the terms of the </w:t>
      </w:r>
      <w:r w:rsidRPr="005819E0">
        <w:rPr>
          <w:rFonts w:eastAsia="Calibri" w:cs="Segoe UI"/>
          <w:i/>
          <w:szCs w:val="24"/>
        </w:rPr>
        <w:t xml:space="preserve">Collective Agreement: Redundancy Payments to Public Servants </w:t>
      </w:r>
      <w:r w:rsidRPr="005819E0">
        <w:rPr>
          <w:rFonts w:eastAsia="Calibri" w:cs="Segoe UI"/>
          <w:szCs w:val="24"/>
        </w:rPr>
        <w:t xml:space="preserve">dated 28 June 2012 as detailed above, it is a specific condition of that VER Scheme that persons will </w:t>
      </w:r>
      <w:r w:rsidRPr="005819E0">
        <w:rPr>
          <w:rFonts w:eastAsia="Calibri" w:cs="Segoe UI"/>
          <w:szCs w:val="24"/>
          <w:u w:val="single"/>
        </w:rPr>
        <w:t>not</w:t>
      </w:r>
      <w:r w:rsidRPr="005819E0">
        <w:rPr>
          <w:rFonts w:eastAsia="Calibri" w:cs="Segoe UI"/>
          <w:szCs w:val="24"/>
        </w:rPr>
        <w:t xml:space="preserve"> be eligible for re-employment in any Public Service body [as defined by the Financial Emergency Measures in the Public Interest Acts 2009 – 2011 and the Public Service Pensions (Single Scheme and Other Provisions) Act 2012] for a period of 2 years from their date of departure under this Scheme. These conditions also apply in the case of engagement/employment on a contract for service basis (either as a contractor or as an employee of a contractor).  </w:t>
      </w:r>
    </w:p>
    <w:p w14:paraId="2861A795" w14:textId="77777777" w:rsidR="00737BD5" w:rsidRPr="005819E0" w:rsidRDefault="00737BD5" w:rsidP="00737BD5">
      <w:pPr>
        <w:ind w:right="113"/>
        <w:jc w:val="both"/>
        <w:outlineLvl w:val="4"/>
        <w:rPr>
          <w:rFonts w:eastAsia="Calibri" w:cs="Segoe UI"/>
          <w:szCs w:val="24"/>
        </w:rPr>
      </w:pPr>
    </w:p>
    <w:p w14:paraId="4566C8B5" w14:textId="7666E3DA" w:rsidR="00737BD5" w:rsidRPr="005819E0" w:rsidRDefault="00737BD5" w:rsidP="00737BD5">
      <w:pPr>
        <w:pStyle w:val="Heading3"/>
        <w:rPr>
          <w:rFonts w:eastAsia="Calibri"/>
          <w:b/>
          <w:bCs/>
        </w:rPr>
      </w:pPr>
      <w:bookmarkStart w:id="34" w:name="_Toc93608290"/>
      <w:bookmarkStart w:id="35" w:name="_Toc1998289433"/>
      <w:r w:rsidRPr="107D97CB">
        <w:rPr>
          <w:rFonts w:eastAsia="Calibri"/>
        </w:rPr>
        <w:t>Declaration</w:t>
      </w:r>
      <w:bookmarkEnd w:id="34"/>
      <w:bookmarkEnd w:id="35"/>
    </w:p>
    <w:p w14:paraId="132EAFD5" w14:textId="77777777" w:rsidR="00737BD5" w:rsidRDefault="00737BD5" w:rsidP="00737BD5">
      <w:pPr>
        <w:ind w:right="113"/>
        <w:jc w:val="both"/>
        <w:outlineLvl w:val="4"/>
        <w:rPr>
          <w:rFonts w:eastAsia="Calibri" w:cs="Segoe UI"/>
          <w:szCs w:val="24"/>
        </w:rPr>
      </w:pPr>
      <w:r w:rsidRPr="005819E0">
        <w:rPr>
          <w:rFonts w:eastAsia="Calibri" w:cs="Segoe UI"/>
          <w:szCs w:val="24"/>
        </w:rPr>
        <w:t>Applicants will be required to declare whether they have previously availed of a Public Service scheme of incentivised early retirement.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4CE91A61" w14:textId="77777777" w:rsidR="004074E4" w:rsidRDefault="004074E4" w:rsidP="00737BD5">
      <w:pPr>
        <w:ind w:right="113"/>
        <w:jc w:val="both"/>
        <w:outlineLvl w:val="4"/>
        <w:rPr>
          <w:rFonts w:eastAsia="Calibri" w:cs="Segoe UI"/>
          <w:szCs w:val="24"/>
        </w:rPr>
      </w:pPr>
    </w:p>
    <w:p w14:paraId="452351F7" w14:textId="77777777" w:rsidR="004074E4" w:rsidRPr="005819E0" w:rsidRDefault="004074E4" w:rsidP="004074E4">
      <w:pPr>
        <w:pStyle w:val="Heading3"/>
      </w:pPr>
      <w:bookmarkStart w:id="36" w:name="_Toc2021496651"/>
      <w:r>
        <w:t>Employer of Choice</w:t>
      </w:r>
      <w:bookmarkEnd w:id="36"/>
    </w:p>
    <w:p w14:paraId="770C41BA" w14:textId="77777777" w:rsidR="004074E4" w:rsidRPr="005819E0" w:rsidRDefault="004074E4" w:rsidP="004074E4">
      <w:pPr>
        <w:spacing w:after="160" w:line="257" w:lineRule="auto"/>
        <w:jc w:val="both"/>
      </w:pPr>
      <w:r w:rsidRPr="001EBFBC">
        <w:rPr>
          <w:rFonts w:ascii="Calibri" w:eastAsia="Calibri" w:hAnsi="Calibri" w:cs="Calibri"/>
          <w:sz w:val="24"/>
          <w:szCs w:val="24"/>
        </w:rPr>
        <w:t xml:space="preserve">As an </w:t>
      </w:r>
      <w:r w:rsidRPr="001EBFBC">
        <w:rPr>
          <w:rFonts w:ascii="Calibri" w:eastAsia="Calibri" w:hAnsi="Calibri" w:cs="Calibri"/>
          <w:b/>
          <w:bCs/>
          <w:sz w:val="24"/>
          <w:szCs w:val="24"/>
        </w:rPr>
        <w:t>Employer of Choice,</w:t>
      </w:r>
      <w:r w:rsidRPr="001EBFBC">
        <w:rPr>
          <w:rFonts w:ascii="Calibri" w:eastAsia="Calibri" w:hAnsi="Calibri" w:cs="Calibri"/>
          <w:sz w:val="24"/>
          <w:szCs w:val="24"/>
        </w:rPr>
        <w:t xml:space="preserve"> the Civil Service has many flexible and family friendly policies e.g.  Work-sharing, Shorter Working Year, Remote Working (operated on a ‘blended’ basis) etc.  All elective policies can be applied for in accordance with the relevant statutory provisions and are subject to the business needs of the organisation.</w:t>
      </w:r>
    </w:p>
    <w:p w14:paraId="64DB1E39" w14:textId="77777777" w:rsidR="004074E4" w:rsidRPr="005819E0" w:rsidRDefault="004074E4" w:rsidP="00737BD5">
      <w:pPr>
        <w:ind w:right="113"/>
        <w:jc w:val="both"/>
        <w:outlineLvl w:val="4"/>
        <w:rPr>
          <w:rFonts w:eastAsia="Calibri" w:cs="Segoe UI"/>
          <w:szCs w:val="24"/>
        </w:rPr>
      </w:pPr>
    </w:p>
    <w:p w14:paraId="011C3D53" w14:textId="77777777" w:rsidR="00737BD5" w:rsidRPr="005819E0" w:rsidRDefault="00737BD5" w:rsidP="00737BD5">
      <w:pPr>
        <w:jc w:val="both"/>
        <w:rPr>
          <w:rFonts w:eastAsia="Calibri" w:cs="Segoe UI"/>
          <w:szCs w:val="24"/>
          <w:lang w:eastAsia="en-US"/>
        </w:rPr>
      </w:pPr>
    </w:p>
    <w:p w14:paraId="33693C72" w14:textId="7956C11F" w:rsidR="00737BD5" w:rsidRPr="005819E0" w:rsidRDefault="00737BD5" w:rsidP="107D97CB">
      <w:pPr>
        <w:pStyle w:val="Heading1"/>
        <w:rPr>
          <w:b/>
          <w:bCs/>
        </w:rPr>
      </w:pPr>
      <w:bookmarkStart w:id="37" w:name="_Toc93608292"/>
      <w:bookmarkStart w:id="38" w:name="_Toc700831844"/>
      <w:r>
        <w:t>Principal Conditions of Service</w:t>
      </w:r>
      <w:bookmarkEnd w:id="22"/>
      <w:bookmarkEnd w:id="23"/>
      <w:bookmarkEnd w:id="37"/>
      <w:bookmarkEnd w:id="38"/>
      <w:r>
        <w:t xml:space="preserve"> </w:t>
      </w:r>
      <w:bookmarkEnd w:id="24"/>
    </w:p>
    <w:p w14:paraId="6740AA18" w14:textId="77777777" w:rsidR="00737BD5" w:rsidRPr="005819E0" w:rsidRDefault="00737BD5" w:rsidP="00737BD5">
      <w:pPr>
        <w:rPr>
          <w:lang w:eastAsia="en-IE"/>
        </w:rPr>
      </w:pPr>
    </w:p>
    <w:p w14:paraId="36CA4767" w14:textId="77777777" w:rsidR="00737BD5" w:rsidRPr="005819E0" w:rsidRDefault="00737BD5" w:rsidP="009314E4">
      <w:pPr>
        <w:pStyle w:val="Heading2"/>
        <w:numPr>
          <w:ilvl w:val="0"/>
          <w:numId w:val="18"/>
        </w:numPr>
        <w:autoSpaceDE/>
      </w:pPr>
      <w:bookmarkStart w:id="39" w:name="_Toc93608293"/>
      <w:bookmarkStart w:id="40" w:name="_Toc1352610435"/>
      <w:r>
        <w:t>General:</w:t>
      </w:r>
      <w:bookmarkEnd w:id="39"/>
      <w:bookmarkEnd w:id="40"/>
      <w:r>
        <w:t xml:space="preserve"> </w:t>
      </w:r>
    </w:p>
    <w:p w14:paraId="09221323" w14:textId="77777777" w:rsidR="00737BD5" w:rsidRPr="005819E0" w:rsidRDefault="00737BD5" w:rsidP="00737BD5">
      <w:pPr>
        <w:pStyle w:val="DefaultTextCharCharCharCharChar"/>
        <w:ind w:right="-22"/>
        <w:rPr>
          <w:rFonts w:ascii="Segoe UI" w:hAnsi="Segoe UI" w:cs="Segoe UI"/>
          <w:color w:val="000000"/>
          <w:szCs w:val="24"/>
        </w:rPr>
      </w:pPr>
      <w:r w:rsidRPr="005819E0">
        <w:rPr>
          <w:rFonts w:ascii="Segoe UI" w:hAnsi="Segoe UI" w:cs="Segoe UI"/>
          <w:color w:val="000000"/>
          <w:szCs w:val="24"/>
        </w:rPr>
        <w:t>The appointment is to a</w:t>
      </w:r>
      <w:r>
        <w:rPr>
          <w:rFonts w:ascii="Segoe UI" w:hAnsi="Segoe UI" w:cs="Segoe UI"/>
          <w:color w:val="000000"/>
          <w:szCs w:val="24"/>
          <w:lang w:val="en-IE"/>
        </w:rPr>
        <w:t xml:space="preserve"> permanent</w:t>
      </w:r>
      <w:r w:rsidRPr="005819E0">
        <w:rPr>
          <w:rFonts w:ascii="Segoe UI" w:hAnsi="Segoe UI" w:cs="Segoe UI"/>
          <w:color w:val="000000"/>
          <w:szCs w:val="24"/>
        </w:rPr>
        <w:t xml:space="preserve"> post in the Civil Service and is subject to the Civil Service Regulation Acts 1956 to 2005, the Public Service Management (Recruitment and Appointments) Act 2004 and any other Act for the time being in force relating to the Civil Service.</w:t>
      </w:r>
    </w:p>
    <w:p w14:paraId="7B44DB96" w14:textId="77777777" w:rsidR="00737BD5" w:rsidRPr="005819E0" w:rsidRDefault="00737BD5" w:rsidP="00737BD5">
      <w:pPr>
        <w:ind w:right="28"/>
        <w:jc w:val="both"/>
        <w:rPr>
          <w:rFonts w:cs="Segoe UI"/>
          <w:b/>
          <w:color w:val="000000"/>
          <w:szCs w:val="24"/>
          <w:u w:val="single"/>
        </w:rPr>
      </w:pPr>
    </w:p>
    <w:p w14:paraId="1BA8FA56" w14:textId="77777777" w:rsidR="00737BD5" w:rsidRPr="005819E0" w:rsidRDefault="00737BD5" w:rsidP="107D97CB">
      <w:pPr>
        <w:pStyle w:val="Heading2"/>
        <w:numPr>
          <w:ilvl w:val="0"/>
          <w:numId w:val="18"/>
        </w:numPr>
        <w:autoSpaceDE/>
        <w:rPr>
          <w:b/>
          <w:bCs/>
        </w:rPr>
      </w:pPr>
      <w:bookmarkStart w:id="41" w:name="_Toc93608294"/>
      <w:bookmarkStart w:id="42" w:name="_Toc409690829"/>
      <w:r>
        <w:t>Pay</w:t>
      </w:r>
      <w:bookmarkEnd w:id="41"/>
      <w:bookmarkEnd w:id="42"/>
    </w:p>
    <w:p w14:paraId="2BFD121F" w14:textId="77777777" w:rsidR="00A03379" w:rsidRPr="00A03379" w:rsidRDefault="00A03379" w:rsidP="00A03379">
      <w:pPr>
        <w:rPr>
          <w:rFonts w:eastAsia="Calibri" w:cs="Segoe UI"/>
          <w:color w:val="000000"/>
          <w:szCs w:val="21"/>
          <w:lang w:val="en-IE" w:eastAsia="en-US"/>
        </w:rPr>
      </w:pPr>
      <w:r w:rsidRPr="00A03379">
        <w:rPr>
          <w:rFonts w:eastAsia="Calibri" w:cs="Segoe UI"/>
          <w:color w:val="000000"/>
          <w:szCs w:val="21"/>
          <w:lang w:val="en-IE" w:eastAsia="en-US"/>
        </w:rPr>
        <w:t xml:space="preserve">The salary scale for the position (rates effective from 01 June 2026) is as follows: </w:t>
      </w:r>
    </w:p>
    <w:p w14:paraId="412687CA" w14:textId="77777777" w:rsidR="00A03379" w:rsidRPr="00A03379" w:rsidRDefault="00A03379" w:rsidP="00A03379">
      <w:pPr>
        <w:rPr>
          <w:rFonts w:eastAsia="Calibri" w:cs="Segoe UI"/>
          <w:color w:val="000000"/>
          <w:szCs w:val="21"/>
          <w:lang w:val="en-IE" w:eastAsia="en-US"/>
        </w:rPr>
      </w:pPr>
    </w:p>
    <w:p w14:paraId="7E34164A" w14:textId="77777777" w:rsidR="00A03379" w:rsidRPr="00A03379" w:rsidRDefault="00A03379" w:rsidP="00A03379">
      <w:pPr>
        <w:rPr>
          <w:rFonts w:eastAsia="Calibri" w:cs="Segoe UI"/>
          <w:color w:val="000000"/>
          <w:szCs w:val="21"/>
          <w:lang w:val="en-IE" w:eastAsia="en-US"/>
        </w:rPr>
      </w:pPr>
      <w:r w:rsidRPr="00A03379">
        <w:rPr>
          <w:rFonts w:eastAsia="Calibri" w:cs="Segoe UI"/>
          <w:b/>
          <w:bCs/>
          <w:color w:val="000000"/>
          <w:szCs w:val="21"/>
          <w:lang w:val="en-IE" w:eastAsia="en-US"/>
        </w:rPr>
        <w:t>Higher Executive Officer PPC Salary Scale</w:t>
      </w:r>
      <w:r w:rsidRPr="00A03379">
        <w:rPr>
          <w:rFonts w:eastAsia="Calibri" w:cs="Segoe UI"/>
          <w:color w:val="000000"/>
          <w:szCs w:val="21"/>
          <w:lang w:val="en-IE" w:eastAsia="en-US"/>
        </w:rPr>
        <w:t xml:space="preserve">, </w:t>
      </w:r>
    </w:p>
    <w:p w14:paraId="2F4800C8" w14:textId="77777777" w:rsidR="00A03379" w:rsidRPr="00A03379" w:rsidRDefault="00A03379" w:rsidP="00A03379">
      <w:pPr>
        <w:rPr>
          <w:rFonts w:eastAsia="Calibri" w:cs="Segoe UI"/>
          <w:color w:val="000000"/>
          <w:szCs w:val="21"/>
          <w:lang w:val="en-IE" w:eastAsia="en-US"/>
        </w:rPr>
      </w:pPr>
    </w:p>
    <w:p w14:paraId="19DE40C8" w14:textId="197B3ABC" w:rsidR="00737BD5" w:rsidRDefault="00A03379" w:rsidP="00A03379">
      <w:pPr>
        <w:rPr>
          <w:rFonts w:eastAsia="Calibri" w:cs="Segoe UI"/>
          <w:color w:val="000000"/>
          <w:szCs w:val="21"/>
          <w:lang w:val="en-IE" w:eastAsia="en-US"/>
        </w:rPr>
      </w:pPr>
      <w:r w:rsidRPr="00A03379">
        <w:rPr>
          <w:rFonts w:eastAsia="Calibri" w:cs="Segoe UI"/>
          <w:color w:val="000000"/>
          <w:szCs w:val="21"/>
          <w:lang w:val="en-IE" w:eastAsia="en-US"/>
        </w:rPr>
        <w:t>€60,029 – €61,785 – €63,537 – €65,286 – €67,044 – €68,792 – €70,547 – €73,077 LSI1 – €76,546 LSI2</w:t>
      </w:r>
    </w:p>
    <w:p w14:paraId="6E7F9A3F" w14:textId="77777777" w:rsidR="00A03379" w:rsidRDefault="00A03379" w:rsidP="00A03379">
      <w:pPr>
        <w:rPr>
          <w:szCs w:val="21"/>
        </w:rPr>
      </w:pPr>
    </w:p>
    <w:p w14:paraId="7E67EE3A" w14:textId="77777777" w:rsidR="00737BD5" w:rsidRDefault="00737BD5" w:rsidP="00737BD5">
      <w:pPr>
        <w:pStyle w:val="ListParagraph"/>
        <w:ind w:left="0"/>
        <w:jc w:val="both"/>
        <w:rPr>
          <w:rFonts w:cs="Segoe UI"/>
          <w:szCs w:val="21"/>
        </w:rPr>
      </w:pPr>
      <w:r>
        <w:rPr>
          <w:rFonts w:cs="Segoe UI"/>
          <w:szCs w:val="21"/>
        </w:rPr>
        <w:lastRenderedPageBreak/>
        <w:t xml:space="preserve">The PPC pay rate applies when the individual is required to pay a </w:t>
      </w:r>
      <w:r>
        <w:rPr>
          <w:rFonts w:cs="Segoe UI"/>
          <w:szCs w:val="21"/>
          <w:u w:val="single"/>
        </w:rPr>
        <w:t>P</w:t>
      </w:r>
      <w:r>
        <w:rPr>
          <w:rFonts w:cs="Segoe UI"/>
          <w:szCs w:val="21"/>
        </w:rPr>
        <w:t xml:space="preserve">ersonal </w:t>
      </w:r>
      <w:r>
        <w:rPr>
          <w:rFonts w:cs="Segoe UI"/>
          <w:szCs w:val="21"/>
          <w:u w:val="single"/>
        </w:rPr>
        <w:t>P</w:t>
      </w:r>
      <w:r>
        <w:rPr>
          <w:rFonts w:cs="Segoe UI"/>
          <w:szCs w:val="21"/>
        </w:rPr>
        <w:t xml:space="preserve">ension </w:t>
      </w:r>
      <w:r>
        <w:rPr>
          <w:rFonts w:cs="Segoe UI"/>
          <w:szCs w:val="21"/>
          <w:u w:val="single"/>
        </w:rPr>
        <w:t>C</w:t>
      </w:r>
      <w:r>
        <w:rPr>
          <w:rFonts w:cs="Segoe UI"/>
          <w:szCs w:val="21"/>
        </w:rPr>
        <w:t xml:space="preserve">ontribution (otherwise known as a main scheme contribution) in accordance with the rules of their main/personal superannuation scheme.   This is different to a contribution in respect of membership of a Spouses’ and Children’s scheme, or the Additional Superannuation Contributions (ASC). </w:t>
      </w:r>
    </w:p>
    <w:p w14:paraId="742B2266" w14:textId="77777777" w:rsidR="00737BD5" w:rsidRDefault="00737BD5" w:rsidP="00737BD5">
      <w:pPr>
        <w:pStyle w:val="ListParagraph"/>
        <w:ind w:left="0"/>
        <w:jc w:val="both"/>
        <w:rPr>
          <w:rFonts w:cs="Segoe UI"/>
          <w:szCs w:val="21"/>
          <w:lang w:val="en-IE"/>
        </w:rPr>
      </w:pPr>
    </w:p>
    <w:p w14:paraId="35D3A2A9" w14:textId="77777777" w:rsidR="00737BD5" w:rsidRDefault="00737BD5" w:rsidP="00737BD5">
      <w:pPr>
        <w:pStyle w:val="ListParagraph"/>
        <w:autoSpaceDE w:val="0"/>
        <w:autoSpaceDN w:val="0"/>
        <w:ind w:left="0"/>
        <w:jc w:val="both"/>
        <w:rPr>
          <w:rFonts w:cs="Segoe UI"/>
          <w:szCs w:val="21"/>
        </w:rPr>
      </w:pPr>
      <w:r>
        <w:rPr>
          <w:rFonts w:cs="Segoe UI"/>
          <w:szCs w:val="21"/>
        </w:rPr>
        <w:t>A different rate will apply where the appointee is not required to make a Personal Pension Contribution.</w:t>
      </w:r>
    </w:p>
    <w:p w14:paraId="1313EDC3" w14:textId="77777777" w:rsidR="00737BD5" w:rsidRDefault="00737BD5" w:rsidP="00737BD5">
      <w:pPr>
        <w:widowControl w:val="0"/>
        <w:tabs>
          <w:tab w:val="left" w:pos="8640"/>
        </w:tabs>
        <w:autoSpaceDE w:val="0"/>
        <w:autoSpaceDN w:val="0"/>
        <w:adjustRightInd w:val="0"/>
        <w:ind w:right="-22"/>
        <w:jc w:val="both"/>
        <w:rPr>
          <w:rFonts w:cs="Segoe UI"/>
          <w:szCs w:val="21"/>
        </w:rPr>
      </w:pPr>
    </w:p>
    <w:p w14:paraId="7E950670" w14:textId="77777777" w:rsidR="00737BD5" w:rsidRDefault="00737BD5" w:rsidP="00737BD5">
      <w:pPr>
        <w:widowControl w:val="0"/>
        <w:autoSpaceDE w:val="0"/>
        <w:autoSpaceDN w:val="0"/>
        <w:adjustRightInd w:val="0"/>
        <w:ind w:right="-22"/>
        <w:jc w:val="both"/>
        <w:rPr>
          <w:rFonts w:cs="Segoe UI"/>
          <w:szCs w:val="21"/>
        </w:rPr>
      </w:pPr>
      <w:r>
        <w:rPr>
          <w:rFonts w:cs="Segoe UI"/>
          <w:szCs w:val="21"/>
        </w:rPr>
        <w:t>Long service increments may be payable after 3(LSI1) and 6(LSI2) years satisfactory service at the maximum of the scale.</w:t>
      </w:r>
    </w:p>
    <w:p w14:paraId="3624E429" w14:textId="77777777" w:rsidR="00737BD5" w:rsidRPr="005819E0" w:rsidRDefault="00737BD5" w:rsidP="00737BD5">
      <w:pPr>
        <w:rPr>
          <w:szCs w:val="21"/>
        </w:rPr>
      </w:pPr>
    </w:p>
    <w:p w14:paraId="4051BAE8" w14:textId="77777777" w:rsidR="00737BD5" w:rsidRPr="005819E0" w:rsidRDefault="00737BD5" w:rsidP="00737BD5">
      <w:pPr>
        <w:rPr>
          <w:b/>
          <w:szCs w:val="21"/>
        </w:rPr>
      </w:pPr>
      <w:r w:rsidRPr="005819E0">
        <w:rPr>
          <w:b/>
          <w:szCs w:val="21"/>
        </w:rPr>
        <w:t>Candidates should note that entry will be at the minimum of the scale and will not be subject to negotiation and the rate of remuneration may be adjusted from time to time in line with Government pay policy. Different terms and conditions may apply if, immediately prior to appointment, the appointee is a permanent civil or public servant.</w:t>
      </w:r>
    </w:p>
    <w:p w14:paraId="1A7C3119" w14:textId="77777777" w:rsidR="00737BD5" w:rsidRPr="005819E0" w:rsidRDefault="00737BD5" w:rsidP="00737BD5">
      <w:pPr>
        <w:rPr>
          <w:szCs w:val="21"/>
        </w:rPr>
      </w:pPr>
    </w:p>
    <w:p w14:paraId="29744541" w14:textId="77777777" w:rsidR="00737BD5" w:rsidRPr="005819E0" w:rsidRDefault="00737BD5" w:rsidP="00737BD5">
      <w:pPr>
        <w:rPr>
          <w:b/>
          <w:i/>
          <w:szCs w:val="21"/>
        </w:rPr>
      </w:pPr>
      <w:r w:rsidRPr="005819E0">
        <w:rPr>
          <w:b/>
          <w:szCs w:val="21"/>
        </w:rPr>
        <w:t xml:space="preserve">The rate of pay offered will be the first point of the appropriate scale and will be payable </w:t>
      </w:r>
      <w:r>
        <w:rPr>
          <w:b/>
          <w:szCs w:val="21"/>
        </w:rPr>
        <w:t>fortnightly</w:t>
      </w:r>
      <w:r w:rsidRPr="005819E0">
        <w:rPr>
          <w:b/>
          <w:szCs w:val="21"/>
        </w:rPr>
        <w:t xml:space="preserve"> in arrears by Electronic Fund Transfer (EFT) into a bank account of your choice.  Payment cannot be made until you supply a bank account number and bank sort code to the Head of Administration. Statutory deductions from salary will be made as appropriate by the Commission.</w:t>
      </w:r>
    </w:p>
    <w:p w14:paraId="6C9198CA" w14:textId="77777777" w:rsidR="00737BD5" w:rsidRPr="005819E0" w:rsidRDefault="00737BD5" w:rsidP="00737BD5">
      <w:pPr>
        <w:rPr>
          <w:szCs w:val="21"/>
        </w:rPr>
      </w:pPr>
    </w:p>
    <w:p w14:paraId="289F76D8" w14:textId="77777777" w:rsidR="00737BD5" w:rsidRPr="005819E0" w:rsidRDefault="00737BD5" w:rsidP="00737BD5">
      <w:pPr>
        <w:rPr>
          <w:szCs w:val="21"/>
        </w:rPr>
      </w:pPr>
      <w:r w:rsidRPr="005819E0">
        <w:rPr>
          <w:szCs w:val="21"/>
        </w:rPr>
        <w:t>You will agree that any overpayment of salary, allowances, or expenses will be repaid by you in accordance with Circular</w:t>
      </w:r>
      <w:r>
        <w:rPr>
          <w:szCs w:val="21"/>
        </w:rPr>
        <w:t xml:space="preserve"> </w:t>
      </w:r>
      <w:r>
        <w:rPr>
          <w:rFonts w:cs="Arial"/>
          <w:szCs w:val="21"/>
        </w:rPr>
        <w:t>07/2018: Recovery of Salary, Allowances, and Expenses Overpayments made to Staff Members/Former Staff Members/Pensioners</w:t>
      </w:r>
      <w:r w:rsidRPr="005819E0">
        <w:rPr>
          <w:szCs w:val="21"/>
        </w:rPr>
        <w:t>.</w:t>
      </w:r>
    </w:p>
    <w:p w14:paraId="089F00E2" w14:textId="77777777" w:rsidR="00737BD5" w:rsidRPr="005819E0" w:rsidRDefault="00737BD5" w:rsidP="00737BD5">
      <w:pPr>
        <w:jc w:val="both"/>
        <w:rPr>
          <w:rFonts w:cs="Segoe UI"/>
          <w:szCs w:val="24"/>
        </w:rPr>
      </w:pPr>
    </w:p>
    <w:p w14:paraId="56F18B5B" w14:textId="77777777" w:rsidR="00737BD5" w:rsidRPr="005819E0" w:rsidRDefault="00737BD5" w:rsidP="107D97CB">
      <w:pPr>
        <w:pStyle w:val="Heading2"/>
        <w:numPr>
          <w:ilvl w:val="0"/>
          <w:numId w:val="18"/>
        </w:numPr>
        <w:autoSpaceDE/>
        <w:rPr>
          <w:b/>
          <w:bCs/>
        </w:rPr>
      </w:pPr>
      <w:bookmarkStart w:id="43" w:name="_Toc93608295"/>
      <w:bookmarkStart w:id="44" w:name="_Toc239051060"/>
      <w:r>
        <w:t>Tenure</w:t>
      </w:r>
      <w:bookmarkEnd w:id="43"/>
      <w:r>
        <w:t xml:space="preserve"> and Probation</w:t>
      </w:r>
      <w:bookmarkEnd w:id="44"/>
    </w:p>
    <w:p w14:paraId="0B7C172D" w14:textId="77777777" w:rsidR="00737BD5" w:rsidRPr="005D2D66" w:rsidRDefault="00737BD5" w:rsidP="00737BD5">
      <w:pPr>
        <w:jc w:val="both"/>
        <w:rPr>
          <w:rFonts w:cs="Segoe UI"/>
          <w:szCs w:val="21"/>
        </w:rPr>
      </w:pPr>
      <w:r w:rsidRPr="005D2D66">
        <w:rPr>
          <w:rFonts w:cs="Segoe UI"/>
          <w:szCs w:val="21"/>
        </w:rPr>
        <w:t>The appointment is to a permanent position on a probationary contract in the Civil Service.</w:t>
      </w:r>
    </w:p>
    <w:p w14:paraId="3291C927" w14:textId="77777777" w:rsidR="00737BD5" w:rsidRPr="005D2D66" w:rsidRDefault="00737BD5" w:rsidP="00737BD5">
      <w:pPr>
        <w:jc w:val="both"/>
        <w:rPr>
          <w:rFonts w:cs="Segoe UI"/>
          <w:szCs w:val="21"/>
        </w:rPr>
      </w:pPr>
    </w:p>
    <w:p w14:paraId="1DDEB2AA" w14:textId="77777777" w:rsidR="00737BD5" w:rsidRPr="005D2D66" w:rsidRDefault="00737BD5" w:rsidP="00737BD5">
      <w:pPr>
        <w:jc w:val="both"/>
        <w:rPr>
          <w:rFonts w:cs="Segoe UI"/>
          <w:szCs w:val="21"/>
        </w:rPr>
      </w:pPr>
      <w:r w:rsidRPr="005D2D66">
        <w:rPr>
          <w:rFonts w:cs="Segoe UI"/>
          <w:szCs w:val="21"/>
        </w:rPr>
        <w:t>The probationary contract will be for a period of one year from the date specified on the contract. Notwithstanding this paragraph and the paragraph immediately following below, this will not preclude an extension of the probationary contract in appropriate circumstances.</w:t>
      </w:r>
    </w:p>
    <w:p w14:paraId="0378E0E7" w14:textId="77777777" w:rsidR="00737BD5" w:rsidRPr="005D2D66" w:rsidRDefault="00737BD5" w:rsidP="00737BD5">
      <w:pPr>
        <w:jc w:val="both"/>
        <w:rPr>
          <w:rFonts w:cs="Segoe UI"/>
          <w:szCs w:val="21"/>
        </w:rPr>
      </w:pPr>
    </w:p>
    <w:p w14:paraId="4F58B9C9" w14:textId="77777777" w:rsidR="00737BD5" w:rsidRPr="005D2D66" w:rsidRDefault="00737BD5" w:rsidP="00737BD5">
      <w:pPr>
        <w:jc w:val="both"/>
        <w:rPr>
          <w:rFonts w:cs="Segoe UI"/>
          <w:szCs w:val="21"/>
        </w:rPr>
      </w:pPr>
      <w:r w:rsidRPr="005D2D66">
        <w:rPr>
          <w:rFonts w:cs="Segoe UI"/>
          <w:szCs w:val="21"/>
        </w:rPr>
        <w:t>During the period of your probationary contract, your performance will be subject to review by your supervisor(s) to determine whether you –</w:t>
      </w:r>
    </w:p>
    <w:p w14:paraId="19DC32E2" w14:textId="77777777" w:rsidR="00737BD5" w:rsidRPr="005D2D66" w:rsidRDefault="00737BD5" w:rsidP="00737BD5">
      <w:pPr>
        <w:jc w:val="both"/>
        <w:rPr>
          <w:rFonts w:cs="Segoe UI"/>
          <w:szCs w:val="21"/>
        </w:rPr>
      </w:pPr>
    </w:p>
    <w:p w14:paraId="2F98B9EE" w14:textId="77777777" w:rsidR="00737BD5" w:rsidRPr="005D2D66" w:rsidRDefault="00737BD5" w:rsidP="009314E4">
      <w:pPr>
        <w:pStyle w:val="ListParagraph"/>
        <w:numPr>
          <w:ilvl w:val="0"/>
          <w:numId w:val="25"/>
        </w:numPr>
        <w:contextualSpacing w:val="0"/>
        <w:jc w:val="both"/>
        <w:rPr>
          <w:rFonts w:cs="Segoe UI"/>
          <w:szCs w:val="21"/>
        </w:rPr>
      </w:pPr>
      <w:r w:rsidRPr="005D2D66">
        <w:rPr>
          <w:rFonts w:cs="Segoe UI"/>
          <w:szCs w:val="21"/>
        </w:rPr>
        <w:t>Have performed in a satisfactory manner,</w:t>
      </w:r>
    </w:p>
    <w:p w14:paraId="1121B149" w14:textId="77777777" w:rsidR="00737BD5" w:rsidRPr="005D2D66" w:rsidRDefault="00737BD5" w:rsidP="009314E4">
      <w:pPr>
        <w:pStyle w:val="ListParagraph"/>
        <w:numPr>
          <w:ilvl w:val="0"/>
          <w:numId w:val="25"/>
        </w:numPr>
        <w:contextualSpacing w:val="0"/>
        <w:jc w:val="both"/>
        <w:rPr>
          <w:rFonts w:cs="Segoe UI"/>
          <w:szCs w:val="21"/>
        </w:rPr>
      </w:pPr>
      <w:r w:rsidRPr="005D2D66">
        <w:rPr>
          <w:rFonts w:cs="Segoe UI"/>
          <w:szCs w:val="21"/>
        </w:rPr>
        <w:t>Have been satisfactory in general conduct, and</w:t>
      </w:r>
    </w:p>
    <w:p w14:paraId="549AFE7B" w14:textId="77777777" w:rsidR="00737BD5" w:rsidRPr="005D2D66" w:rsidRDefault="00737BD5" w:rsidP="009314E4">
      <w:pPr>
        <w:pStyle w:val="ListParagraph"/>
        <w:numPr>
          <w:ilvl w:val="0"/>
          <w:numId w:val="25"/>
        </w:numPr>
        <w:contextualSpacing w:val="0"/>
        <w:jc w:val="both"/>
        <w:rPr>
          <w:rFonts w:cs="Segoe UI"/>
          <w:szCs w:val="21"/>
        </w:rPr>
      </w:pPr>
      <w:r w:rsidRPr="005D2D66">
        <w:rPr>
          <w:rFonts w:cs="Segoe UI"/>
          <w:szCs w:val="21"/>
        </w:rPr>
        <w:t xml:space="preserve">Are suitable from the point of view of health with </w:t>
      </w:r>
      <w:proofErr w:type="gramStart"/>
      <w:r w:rsidRPr="005D2D66">
        <w:rPr>
          <w:rFonts w:cs="Segoe UI"/>
          <w:szCs w:val="21"/>
        </w:rPr>
        <w:t>particular regard</w:t>
      </w:r>
      <w:proofErr w:type="gramEnd"/>
      <w:r w:rsidRPr="005D2D66">
        <w:rPr>
          <w:rFonts w:cs="Segoe UI"/>
          <w:szCs w:val="21"/>
        </w:rPr>
        <w:t xml:space="preserve"> to sick leave.</w:t>
      </w:r>
    </w:p>
    <w:p w14:paraId="5921A107" w14:textId="77777777" w:rsidR="00737BD5" w:rsidRPr="005D2D66" w:rsidRDefault="00737BD5" w:rsidP="00737BD5">
      <w:pPr>
        <w:jc w:val="both"/>
        <w:rPr>
          <w:rFonts w:cs="Segoe UI"/>
          <w:szCs w:val="21"/>
        </w:rPr>
      </w:pPr>
    </w:p>
    <w:p w14:paraId="7A2B7C68" w14:textId="77777777" w:rsidR="00737BD5" w:rsidRPr="005D2D66" w:rsidRDefault="00737BD5" w:rsidP="00737BD5">
      <w:pPr>
        <w:jc w:val="both"/>
        <w:rPr>
          <w:rFonts w:cs="Segoe UI"/>
          <w:szCs w:val="21"/>
        </w:rPr>
      </w:pPr>
      <w:r w:rsidRPr="005D2D66">
        <w:rPr>
          <w:rFonts w:cs="Segoe UI"/>
          <w:szCs w:val="21"/>
        </w:rPr>
        <w:t xml:space="preserve">Prior to the completion of the probationary contract a decision will be made as to </w:t>
      </w:r>
      <w:proofErr w:type="gramStart"/>
      <w:r w:rsidRPr="005D2D66">
        <w:rPr>
          <w:rFonts w:cs="Segoe UI"/>
          <w:szCs w:val="21"/>
        </w:rPr>
        <w:t>whether or not</w:t>
      </w:r>
      <w:proofErr w:type="gramEnd"/>
      <w:r w:rsidRPr="005D2D66">
        <w:rPr>
          <w:rFonts w:cs="Segoe UI"/>
          <w:szCs w:val="21"/>
        </w:rPr>
        <w:t xml:space="preserve"> you will be retained pursuant to </w:t>
      </w:r>
      <w:r w:rsidRPr="005D2D66">
        <w:rPr>
          <w:rFonts w:cs="Segoe UI"/>
          <w:i/>
          <w:szCs w:val="21"/>
        </w:rPr>
        <w:t>Section 5</w:t>
      </w:r>
      <w:proofErr w:type="gramStart"/>
      <w:r w:rsidRPr="005D2D66">
        <w:rPr>
          <w:rFonts w:cs="Segoe UI"/>
          <w:i/>
          <w:szCs w:val="21"/>
        </w:rPr>
        <w:t>A(</w:t>
      </w:r>
      <w:proofErr w:type="gramEnd"/>
      <w:r w:rsidRPr="005D2D66">
        <w:rPr>
          <w:rFonts w:cs="Segoe UI"/>
          <w:i/>
          <w:szCs w:val="21"/>
        </w:rPr>
        <w:t>2) Civil Service Regulation Acts 1956–2005</w:t>
      </w:r>
      <w:r w:rsidRPr="005D2D66">
        <w:rPr>
          <w:rFonts w:cs="Segoe UI"/>
          <w:szCs w:val="21"/>
        </w:rPr>
        <w:t>.  This decision will be based on your performance assessed against the criteria set out in (</w:t>
      </w:r>
      <w:proofErr w:type="spellStart"/>
      <w:r w:rsidRPr="005D2D66">
        <w:rPr>
          <w:rFonts w:cs="Segoe UI"/>
          <w:szCs w:val="21"/>
        </w:rPr>
        <w:t>i</w:t>
      </w:r>
      <w:proofErr w:type="spellEnd"/>
      <w:r w:rsidRPr="005D2D66">
        <w:rPr>
          <w:rFonts w:cs="Segoe UI"/>
          <w:szCs w:val="21"/>
        </w:rPr>
        <w:t xml:space="preserve">) to (iii) above.  The detail of the probationary process will be explained to you by the Law Reform Commission, and you will be given a copy of the Department of Public Expenditure and Reform’s guidelines on probation. </w:t>
      </w:r>
    </w:p>
    <w:p w14:paraId="71508D13" w14:textId="77777777" w:rsidR="00737BD5" w:rsidRPr="005D2D66" w:rsidRDefault="00737BD5" w:rsidP="00737BD5">
      <w:pPr>
        <w:jc w:val="both"/>
        <w:rPr>
          <w:rFonts w:cs="Segoe UI"/>
          <w:szCs w:val="21"/>
        </w:rPr>
      </w:pPr>
    </w:p>
    <w:p w14:paraId="3A41164D" w14:textId="77777777" w:rsidR="00737BD5" w:rsidRPr="005D2D66" w:rsidRDefault="00737BD5" w:rsidP="00737BD5">
      <w:pPr>
        <w:jc w:val="both"/>
        <w:rPr>
          <w:rFonts w:cs="Segoe UI"/>
          <w:szCs w:val="21"/>
        </w:rPr>
      </w:pPr>
      <w:r w:rsidRPr="005D2D66">
        <w:rPr>
          <w:rFonts w:cs="Segoe UI"/>
          <w:szCs w:val="21"/>
        </w:rPr>
        <w:t>Notwithstanding the preceding paragraphs in this section, the probationary contract may be terminated at any time prior to the expiry of the term of the contract by either side in accordance with the Minimum Notice and Terms of Employment Acts, 1973 to 2005.</w:t>
      </w:r>
    </w:p>
    <w:p w14:paraId="6E016050" w14:textId="77777777" w:rsidR="00737BD5" w:rsidRPr="005D2D66" w:rsidRDefault="00737BD5" w:rsidP="00737BD5">
      <w:pPr>
        <w:jc w:val="both"/>
        <w:rPr>
          <w:rFonts w:cs="Segoe UI"/>
          <w:szCs w:val="21"/>
        </w:rPr>
      </w:pPr>
    </w:p>
    <w:p w14:paraId="45D8BCD2" w14:textId="77777777" w:rsidR="00737BD5" w:rsidRPr="005D2D66" w:rsidRDefault="00737BD5" w:rsidP="00737BD5">
      <w:pPr>
        <w:jc w:val="both"/>
        <w:rPr>
          <w:rFonts w:cs="Segoe UI"/>
          <w:szCs w:val="21"/>
        </w:rPr>
      </w:pPr>
      <w:r w:rsidRPr="005D2D66">
        <w:rPr>
          <w:rFonts w:cs="Segoe UI"/>
          <w:szCs w:val="21"/>
        </w:rPr>
        <w:t>In certain circumstances your contract may be extended and your probation period suspended. The extension must be agreed by both parties.</w:t>
      </w:r>
    </w:p>
    <w:p w14:paraId="2D1E205A" w14:textId="77777777" w:rsidR="00737BD5" w:rsidRPr="005D2D66" w:rsidRDefault="00737BD5" w:rsidP="009314E4">
      <w:pPr>
        <w:pStyle w:val="ListParagraph"/>
        <w:numPr>
          <w:ilvl w:val="0"/>
          <w:numId w:val="24"/>
        </w:numPr>
        <w:contextualSpacing w:val="0"/>
        <w:jc w:val="both"/>
        <w:rPr>
          <w:rFonts w:cs="Segoe UI"/>
          <w:szCs w:val="21"/>
        </w:rPr>
      </w:pPr>
      <w:r w:rsidRPr="005D2D66">
        <w:rPr>
          <w:rFonts w:cs="Segoe UI"/>
          <w:szCs w:val="21"/>
        </w:rPr>
        <w:lastRenderedPageBreak/>
        <w:t>The probationary period stands suspended when an employee is absent due to Maternity or Adoptive Leave.</w:t>
      </w:r>
    </w:p>
    <w:p w14:paraId="77CBD9E9" w14:textId="77777777" w:rsidR="00737BD5" w:rsidRPr="005D2D66" w:rsidRDefault="00737BD5" w:rsidP="009314E4">
      <w:pPr>
        <w:pStyle w:val="ListParagraph"/>
        <w:numPr>
          <w:ilvl w:val="0"/>
          <w:numId w:val="24"/>
        </w:numPr>
        <w:contextualSpacing w:val="0"/>
        <w:jc w:val="both"/>
        <w:rPr>
          <w:rFonts w:cs="Segoe UI"/>
          <w:szCs w:val="21"/>
        </w:rPr>
      </w:pPr>
      <w:r w:rsidRPr="005D2D66">
        <w:rPr>
          <w:rFonts w:cs="Segoe UI"/>
          <w:szCs w:val="21"/>
        </w:rPr>
        <w:t>In relation to an employee absent on Parental Leave or Carers Leave, the employee may require probation to be suspended if the absence is not considered to be consistent with the continuation of the probation.</w:t>
      </w:r>
    </w:p>
    <w:p w14:paraId="6273A8D8" w14:textId="77777777" w:rsidR="00737BD5" w:rsidRPr="005D2D66" w:rsidRDefault="00737BD5" w:rsidP="009314E4">
      <w:pPr>
        <w:pStyle w:val="ListParagraph"/>
        <w:numPr>
          <w:ilvl w:val="0"/>
          <w:numId w:val="24"/>
        </w:numPr>
        <w:contextualSpacing w:val="0"/>
        <w:jc w:val="both"/>
        <w:rPr>
          <w:rFonts w:cs="Segoe UI"/>
          <w:szCs w:val="21"/>
        </w:rPr>
      </w:pPr>
      <w:r w:rsidRPr="005D2D66">
        <w:rPr>
          <w:rFonts w:cs="Segoe UI"/>
          <w:szCs w:val="21"/>
        </w:rPr>
        <w:t>Probation may be suspended in cases such as absence due to a non-recurring illness.</w:t>
      </w:r>
    </w:p>
    <w:p w14:paraId="0A214136" w14:textId="77777777" w:rsidR="00737BD5" w:rsidRPr="005D2D66" w:rsidRDefault="00737BD5" w:rsidP="00737BD5">
      <w:pPr>
        <w:jc w:val="both"/>
        <w:rPr>
          <w:rFonts w:cs="Segoe UI"/>
          <w:szCs w:val="21"/>
        </w:rPr>
      </w:pPr>
    </w:p>
    <w:p w14:paraId="38CF66D2" w14:textId="77777777" w:rsidR="00737BD5" w:rsidRPr="005D2D66" w:rsidRDefault="00737BD5" w:rsidP="00737BD5">
      <w:pPr>
        <w:jc w:val="both"/>
        <w:rPr>
          <w:rFonts w:cs="Segoe UI"/>
          <w:szCs w:val="21"/>
        </w:rPr>
      </w:pPr>
      <w:r w:rsidRPr="005D2D66">
        <w:rPr>
          <w:rFonts w:cs="Segoe UI"/>
          <w:szCs w:val="21"/>
        </w:rPr>
        <w:t>The employee may, in these circumstances, make an application to the employer for an extension to the contract period.</w:t>
      </w:r>
    </w:p>
    <w:p w14:paraId="07A85498" w14:textId="77777777" w:rsidR="00737BD5" w:rsidRPr="005D2D66" w:rsidRDefault="00737BD5" w:rsidP="00737BD5">
      <w:pPr>
        <w:jc w:val="both"/>
        <w:rPr>
          <w:rFonts w:cs="Segoe UI"/>
          <w:szCs w:val="21"/>
        </w:rPr>
      </w:pPr>
    </w:p>
    <w:p w14:paraId="5FC1F793" w14:textId="77777777" w:rsidR="00737BD5" w:rsidRDefault="00737BD5" w:rsidP="00737BD5">
      <w:pPr>
        <w:overflowPunct w:val="0"/>
        <w:autoSpaceDE w:val="0"/>
        <w:autoSpaceDN w:val="0"/>
        <w:adjustRightInd w:val="0"/>
        <w:jc w:val="both"/>
        <w:textAlignment w:val="baseline"/>
        <w:rPr>
          <w:rFonts w:cs="Arial"/>
          <w:bCs/>
          <w:iCs/>
          <w:szCs w:val="21"/>
        </w:rPr>
      </w:pPr>
      <w:r w:rsidRPr="005D2D66">
        <w:rPr>
          <w:rFonts w:cs="Segoe UI"/>
          <w:bCs/>
          <w:iCs/>
          <w:szCs w:val="21"/>
        </w:rPr>
        <w:t>All appointees will serve a one-year probationary period.  If an appointee who fails to satisfy the conditions of probation has been a serving civil servant immediately prior to their appointment from this competition, the issue of reversion will normally arise.  In the event of reversion, an officer will return to a vacancy in their former grade in their former</w:t>
      </w:r>
      <w:r w:rsidRPr="005D2D66">
        <w:rPr>
          <w:rFonts w:cs="Arial"/>
          <w:bCs/>
          <w:iCs/>
          <w:szCs w:val="21"/>
        </w:rPr>
        <w:t xml:space="preserve"> Department.</w:t>
      </w:r>
    </w:p>
    <w:p w14:paraId="2A64CC44" w14:textId="77777777" w:rsidR="008F17B8" w:rsidRPr="005D2D66" w:rsidRDefault="008F17B8" w:rsidP="00737BD5">
      <w:pPr>
        <w:overflowPunct w:val="0"/>
        <w:autoSpaceDE w:val="0"/>
        <w:autoSpaceDN w:val="0"/>
        <w:adjustRightInd w:val="0"/>
        <w:jc w:val="both"/>
        <w:textAlignment w:val="baseline"/>
        <w:rPr>
          <w:rFonts w:cs="Segoe UI"/>
          <w:szCs w:val="21"/>
        </w:rPr>
      </w:pPr>
    </w:p>
    <w:p w14:paraId="2F43B0A0" w14:textId="77777777" w:rsidR="00737BD5" w:rsidRPr="005819E0" w:rsidRDefault="00737BD5" w:rsidP="009314E4">
      <w:pPr>
        <w:pStyle w:val="Heading2"/>
        <w:numPr>
          <w:ilvl w:val="0"/>
          <w:numId w:val="18"/>
        </w:numPr>
        <w:autoSpaceDE/>
      </w:pPr>
      <w:bookmarkStart w:id="45" w:name="_Toc93608296"/>
      <w:bookmarkStart w:id="46" w:name="_Toc1584491240"/>
      <w:r>
        <w:t>Headquarters</w:t>
      </w:r>
      <w:bookmarkEnd w:id="45"/>
      <w:bookmarkEnd w:id="46"/>
    </w:p>
    <w:p w14:paraId="52DBA505" w14:textId="77777777" w:rsidR="00737BD5" w:rsidRPr="005819E0" w:rsidRDefault="00737BD5" w:rsidP="00737BD5">
      <w:pPr>
        <w:autoSpaceDE w:val="0"/>
        <w:autoSpaceDN w:val="0"/>
        <w:adjustRightInd w:val="0"/>
        <w:jc w:val="both"/>
        <w:rPr>
          <w:rFonts w:cs="Segoe UI"/>
          <w:szCs w:val="24"/>
          <w:lang w:eastAsia="en-IE"/>
        </w:rPr>
      </w:pPr>
      <w:r w:rsidRPr="005819E0">
        <w:rPr>
          <w:rFonts w:cs="Segoe UI"/>
          <w:szCs w:val="24"/>
          <w:lang w:eastAsia="en-IE"/>
        </w:rPr>
        <w:t xml:space="preserve">The successful candidate will be based at the Commission offices, currently at Styne House, Hatch Street, Dublin 2 or at another place, should the Commission move its offices. When absent from home and the Commission’s offices on duty, the successful candidate will be paid appropriate travelling expenses and subsistence allowances subject to normal civil service regulations. </w:t>
      </w:r>
    </w:p>
    <w:p w14:paraId="4F5681D0" w14:textId="77777777" w:rsidR="00737BD5" w:rsidRPr="005819E0" w:rsidRDefault="00737BD5" w:rsidP="00737BD5">
      <w:pPr>
        <w:autoSpaceDE w:val="0"/>
        <w:autoSpaceDN w:val="0"/>
        <w:adjustRightInd w:val="0"/>
        <w:jc w:val="both"/>
        <w:rPr>
          <w:rFonts w:cs="Segoe UI"/>
          <w:szCs w:val="24"/>
          <w:lang w:eastAsia="en-IE"/>
        </w:rPr>
      </w:pPr>
    </w:p>
    <w:p w14:paraId="44BEEFF7" w14:textId="77777777" w:rsidR="00737BD5" w:rsidRPr="005819E0" w:rsidRDefault="00737BD5" w:rsidP="107D97CB">
      <w:pPr>
        <w:pStyle w:val="Heading2"/>
        <w:numPr>
          <w:ilvl w:val="0"/>
          <w:numId w:val="18"/>
        </w:numPr>
        <w:autoSpaceDE/>
        <w:rPr>
          <w:b/>
          <w:bCs/>
        </w:rPr>
      </w:pPr>
      <w:bookmarkStart w:id="47" w:name="_Toc93608297"/>
      <w:bookmarkStart w:id="48" w:name="_Toc21640928"/>
      <w:r>
        <w:t>Retirement/Superannuation</w:t>
      </w:r>
      <w:bookmarkEnd w:id="47"/>
      <w:bookmarkEnd w:id="48"/>
    </w:p>
    <w:p w14:paraId="6C08A3AE" w14:textId="2FFC04AE" w:rsidR="00737BD5" w:rsidRPr="005819E0" w:rsidRDefault="00737BD5" w:rsidP="00737BD5">
      <w:pPr>
        <w:pStyle w:val="NormalWeb"/>
        <w:spacing w:before="0" w:beforeAutospacing="0" w:after="0" w:afterAutospacing="0"/>
        <w:jc w:val="both"/>
        <w:rPr>
          <w:rFonts w:ascii="Segoe UI" w:hAnsi="Segoe UI" w:cs="Segoe UI"/>
          <w:color w:val="000000"/>
        </w:rPr>
      </w:pPr>
      <w:r w:rsidRPr="005819E0">
        <w:rPr>
          <w:rFonts w:ascii="Segoe UI" w:hAnsi="Segoe UI" w:cs="Segoe UI"/>
          <w:color w:val="000000"/>
        </w:rPr>
        <w:t xml:space="preserve">The successful candidate will be offered the appropriate superannuation terms and conditions as prevailing in the Civil Service at the time of being offered an appointment.  In general, an appointee who has never worked in the Public Service will be offered appointment based on membership of the Single Public Service Pension Scheme (“Single Scheme”). Full details of the Scheme are at </w:t>
      </w:r>
      <w:hyperlink r:id="rId12" w:history="1">
        <w:r w:rsidR="00A01A79">
          <w:rPr>
            <w:rStyle w:val="Hyperlink"/>
            <w:rFonts w:ascii="Segoe UI" w:hAnsi="Segoe UI" w:cs="Segoe UI"/>
          </w:rPr>
          <w:t>www.singlepensionscheme.gov.ie</w:t>
        </w:r>
      </w:hyperlink>
      <w:r w:rsidRPr="005819E0">
        <w:rPr>
          <w:rFonts w:ascii="Segoe UI" w:hAnsi="Segoe UI" w:cs="Segoe UI"/>
          <w:color w:val="000000"/>
        </w:rPr>
        <w:t xml:space="preserve">     </w:t>
      </w:r>
    </w:p>
    <w:p w14:paraId="227C38F5" w14:textId="77777777" w:rsidR="00737BD5" w:rsidRPr="005819E0" w:rsidRDefault="00737BD5" w:rsidP="00737BD5">
      <w:pPr>
        <w:pStyle w:val="NormalWeb"/>
        <w:spacing w:before="0" w:beforeAutospacing="0" w:after="0" w:afterAutospacing="0"/>
        <w:ind w:left="1620"/>
        <w:jc w:val="both"/>
        <w:rPr>
          <w:rFonts w:ascii="Segoe UI" w:hAnsi="Segoe UI" w:cs="Segoe UI"/>
          <w:color w:val="000000"/>
        </w:rPr>
      </w:pPr>
      <w:r w:rsidRPr="005819E0">
        <w:rPr>
          <w:rFonts w:ascii="Segoe UI" w:hAnsi="Segoe UI" w:cs="Segoe UI"/>
          <w:color w:val="000000"/>
        </w:rPr>
        <w:t> </w:t>
      </w:r>
    </w:p>
    <w:p w14:paraId="12A1D477" w14:textId="77777777" w:rsidR="00737BD5" w:rsidRPr="005819E0" w:rsidRDefault="00737BD5" w:rsidP="00737BD5">
      <w:pPr>
        <w:pStyle w:val="NormalWeb"/>
        <w:spacing w:before="0" w:beforeAutospacing="0" w:after="0" w:afterAutospacing="0"/>
        <w:jc w:val="both"/>
        <w:rPr>
          <w:rFonts w:ascii="Segoe UI" w:hAnsi="Segoe UI" w:cs="Segoe UI"/>
          <w:color w:val="000000"/>
        </w:rPr>
      </w:pPr>
      <w:r w:rsidRPr="005819E0">
        <w:rPr>
          <w:rFonts w:ascii="Segoe UI" w:hAnsi="Segoe UI" w:cs="Segoe UI"/>
          <w:color w:val="000000"/>
        </w:rPr>
        <w:t xml:space="preserve">Where the appointee has worked in a pensionable (non-single scheme terms) public service job in the 26 weeks prior to appointment or is currently on a career break or special leave with/without pay different terms may apply. The pension entitlement of such appointees will be established in the context of their public service employment history. </w:t>
      </w:r>
    </w:p>
    <w:p w14:paraId="65609B51" w14:textId="77777777" w:rsidR="00737BD5" w:rsidRPr="005819E0" w:rsidRDefault="00737BD5" w:rsidP="00737BD5">
      <w:pPr>
        <w:pStyle w:val="NormalWeb"/>
        <w:spacing w:before="0" w:beforeAutospacing="0" w:after="0" w:afterAutospacing="0"/>
        <w:ind w:left="1620"/>
        <w:jc w:val="both"/>
        <w:rPr>
          <w:rFonts w:ascii="Segoe UI" w:hAnsi="Segoe UI" w:cs="Segoe UI"/>
          <w:color w:val="000000"/>
        </w:rPr>
      </w:pPr>
      <w:r w:rsidRPr="005819E0">
        <w:rPr>
          <w:rFonts w:ascii="Segoe UI" w:hAnsi="Segoe UI" w:cs="Segoe UI"/>
          <w:color w:val="000000"/>
        </w:rPr>
        <w:t> </w:t>
      </w:r>
    </w:p>
    <w:p w14:paraId="46335435" w14:textId="77777777" w:rsidR="00737BD5" w:rsidRPr="005819E0" w:rsidRDefault="00737BD5" w:rsidP="00737BD5">
      <w:pPr>
        <w:pStyle w:val="NormalWeb"/>
        <w:spacing w:before="0" w:beforeAutospacing="0" w:after="0" w:afterAutospacing="0"/>
        <w:jc w:val="both"/>
        <w:rPr>
          <w:rFonts w:ascii="Segoe UI" w:hAnsi="Segoe UI" w:cs="Segoe UI"/>
          <w:color w:val="000000"/>
        </w:rPr>
      </w:pPr>
      <w:r w:rsidRPr="005819E0">
        <w:rPr>
          <w:rFonts w:ascii="Segoe UI" w:hAnsi="Segoe UI" w:cs="Segoe UI"/>
          <w:color w:val="000000"/>
        </w:rPr>
        <w:t>Key provisions attaching to membership of the Single Scheme are as follows:</w:t>
      </w:r>
    </w:p>
    <w:p w14:paraId="3A3250AB" w14:textId="77777777" w:rsidR="00737BD5" w:rsidRPr="005819E0" w:rsidRDefault="00737BD5" w:rsidP="00737BD5">
      <w:pPr>
        <w:pStyle w:val="NormalWeb"/>
        <w:spacing w:before="0" w:beforeAutospacing="0" w:after="0" w:afterAutospacing="0"/>
        <w:jc w:val="both"/>
        <w:rPr>
          <w:rFonts w:ascii="Segoe UI" w:hAnsi="Segoe UI" w:cs="Segoe UI"/>
          <w:color w:val="000000"/>
        </w:rPr>
      </w:pPr>
      <w:r w:rsidRPr="005819E0">
        <w:rPr>
          <w:rFonts w:ascii="Segoe UI" w:hAnsi="Segoe UI" w:cs="Segoe UI"/>
          <w:color w:val="000000"/>
        </w:rPr>
        <w:t> </w:t>
      </w:r>
    </w:p>
    <w:p w14:paraId="374D7AAD" w14:textId="77777777" w:rsidR="00737BD5" w:rsidRPr="005819E0" w:rsidRDefault="00737BD5" w:rsidP="009314E4">
      <w:pPr>
        <w:pStyle w:val="NormalWeb"/>
        <w:numPr>
          <w:ilvl w:val="0"/>
          <w:numId w:val="13"/>
        </w:numPr>
        <w:spacing w:before="0" w:beforeAutospacing="0" w:after="0" w:afterAutospacing="0"/>
        <w:jc w:val="both"/>
        <w:rPr>
          <w:rFonts w:ascii="Segoe UI" w:hAnsi="Segoe UI" w:cs="Segoe UI"/>
          <w:color w:val="000000"/>
        </w:rPr>
      </w:pPr>
      <w:r w:rsidRPr="005819E0">
        <w:rPr>
          <w:rFonts w:ascii="Segoe UI" w:hAnsi="Segoe UI" w:cs="Segoe UI"/>
          <w:color w:val="000000"/>
        </w:rPr>
        <w:t xml:space="preserve">Pensionable Age: </w:t>
      </w:r>
      <w:r w:rsidRPr="005D2D66">
        <w:rPr>
          <w:rFonts w:ascii="Segoe UI" w:hAnsi="Segoe UI" w:cs="Segoe UI"/>
        </w:rPr>
        <w:t>The minimum age at which pension is payable is the same as the age of eligibility for the State Pension, currently 66.</w:t>
      </w:r>
    </w:p>
    <w:p w14:paraId="32680E6C" w14:textId="77777777" w:rsidR="00737BD5" w:rsidRPr="005819E0" w:rsidRDefault="00737BD5" w:rsidP="009314E4">
      <w:pPr>
        <w:pStyle w:val="NormalWeb"/>
        <w:numPr>
          <w:ilvl w:val="0"/>
          <w:numId w:val="13"/>
        </w:numPr>
        <w:spacing w:before="0" w:beforeAutospacing="0" w:after="0" w:afterAutospacing="0"/>
        <w:jc w:val="both"/>
        <w:rPr>
          <w:rFonts w:ascii="Segoe UI" w:hAnsi="Segoe UI" w:cs="Segoe UI"/>
          <w:color w:val="000000"/>
        </w:rPr>
      </w:pPr>
      <w:r w:rsidRPr="005819E0">
        <w:rPr>
          <w:rFonts w:ascii="Segoe UI" w:hAnsi="Segoe UI" w:cs="Segoe UI"/>
          <w:color w:val="000000"/>
        </w:rPr>
        <w:t>Retirement Age: Scheme members must retire at the age of 70.</w:t>
      </w:r>
    </w:p>
    <w:p w14:paraId="5CFE1B53" w14:textId="3E6D12C9" w:rsidR="00737BD5" w:rsidRPr="005819E0" w:rsidRDefault="00737BD5" w:rsidP="107D97CB">
      <w:pPr>
        <w:pStyle w:val="NormalWeb"/>
        <w:numPr>
          <w:ilvl w:val="0"/>
          <w:numId w:val="13"/>
        </w:numPr>
        <w:spacing w:before="0" w:beforeAutospacing="0" w:after="0" w:afterAutospacing="0"/>
        <w:jc w:val="both"/>
        <w:rPr>
          <w:rFonts w:ascii="Segoe UI" w:hAnsi="Segoe UI" w:cs="Segoe UI"/>
          <w:color w:val="000000"/>
        </w:rPr>
      </w:pPr>
      <w:r w:rsidRPr="107D97CB">
        <w:rPr>
          <w:rFonts w:ascii="Segoe UI" w:hAnsi="Segoe UI" w:cs="Segoe UI"/>
          <w:color w:val="000000" w:themeColor="text1"/>
        </w:rPr>
        <w:t xml:space="preserve">Career average earnings are used to calculate benefits (a pension and lump sum amount accrue each year and are </w:t>
      </w:r>
      <w:r w:rsidR="1AC05B2E" w:rsidRPr="107D97CB">
        <w:rPr>
          <w:rFonts w:ascii="Segoe UI" w:hAnsi="Segoe UI" w:cs="Segoe UI"/>
          <w:color w:val="000000" w:themeColor="text1"/>
        </w:rPr>
        <w:t>up rated</w:t>
      </w:r>
      <w:r w:rsidRPr="107D97CB">
        <w:rPr>
          <w:rFonts w:ascii="Segoe UI" w:hAnsi="Segoe UI" w:cs="Segoe UI"/>
          <w:color w:val="000000" w:themeColor="text1"/>
        </w:rPr>
        <w:t xml:space="preserve"> each year by reference to CPI.</w:t>
      </w:r>
    </w:p>
    <w:p w14:paraId="1B6B340B" w14:textId="77777777" w:rsidR="00737BD5" w:rsidRPr="005819E0" w:rsidRDefault="00737BD5" w:rsidP="009314E4">
      <w:pPr>
        <w:pStyle w:val="NormalWeb"/>
        <w:numPr>
          <w:ilvl w:val="0"/>
          <w:numId w:val="13"/>
        </w:numPr>
        <w:spacing w:before="0" w:beforeAutospacing="0" w:after="0" w:afterAutospacing="0"/>
        <w:jc w:val="both"/>
        <w:rPr>
          <w:rFonts w:ascii="Segoe UI" w:hAnsi="Segoe UI" w:cs="Segoe UI"/>
          <w:color w:val="000000"/>
        </w:rPr>
      </w:pPr>
      <w:r w:rsidRPr="005819E0">
        <w:rPr>
          <w:rFonts w:ascii="Segoe UI" w:hAnsi="Segoe UI" w:cs="Segoe UI"/>
          <w:color w:val="000000"/>
        </w:rPr>
        <w:t>Post retirement pension increases are linked to CPI</w:t>
      </w:r>
    </w:p>
    <w:p w14:paraId="7AB84B41" w14:textId="77777777" w:rsidR="00737BD5" w:rsidRPr="005819E0" w:rsidRDefault="00737BD5" w:rsidP="00737BD5">
      <w:pPr>
        <w:pStyle w:val="NormalWeb"/>
        <w:spacing w:before="0" w:beforeAutospacing="0" w:after="0" w:afterAutospacing="0"/>
        <w:ind w:left="1620"/>
        <w:jc w:val="both"/>
        <w:rPr>
          <w:rFonts w:ascii="Segoe UI" w:hAnsi="Segoe UI" w:cs="Segoe UI"/>
          <w:color w:val="000000"/>
        </w:rPr>
      </w:pPr>
      <w:r w:rsidRPr="005819E0">
        <w:rPr>
          <w:rFonts w:ascii="Segoe UI" w:hAnsi="Segoe UI" w:cs="Segoe UI"/>
          <w:color w:val="000000"/>
        </w:rPr>
        <w:t> </w:t>
      </w:r>
    </w:p>
    <w:p w14:paraId="0B2C04D6" w14:textId="77777777" w:rsidR="00737BD5" w:rsidRPr="005819E0" w:rsidRDefault="00737BD5" w:rsidP="009873F0">
      <w:pPr>
        <w:pStyle w:val="Heading2"/>
      </w:pPr>
      <w:bookmarkStart w:id="49" w:name="_Toc93608298"/>
      <w:bookmarkStart w:id="50" w:name="_Toc1718526537"/>
      <w:r>
        <w:t>Pension Abatement</w:t>
      </w:r>
      <w:bookmarkEnd w:id="49"/>
      <w:bookmarkEnd w:id="50"/>
    </w:p>
    <w:p w14:paraId="32C241E9" w14:textId="77777777" w:rsidR="00737BD5" w:rsidRPr="005819E0" w:rsidRDefault="00737BD5" w:rsidP="00737BD5">
      <w:pPr>
        <w:spacing w:line="276" w:lineRule="auto"/>
        <w:rPr>
          <w:rFonts w:cs="Segoe UI"/>
          <w:b/>
          <w:strike/>
          <w:color w:val="1F497D"/>
          <w:szCs w:val="24"/>
          <w:lang w:eastAsia="en-IE"/>
        </w:rPr>
      </w:pPr>
    </w:p>
    <w:p w14:paraId="61675C03" w14:textId="77777777" w:rsidR="00737BD5" w:rsidRPr="005819E0" w:rsidRDefault="00737BD5" w:rsidP="009314E4">
      <w:pPr>
        <w:numPr>
          <w:ilvl w:val="0"/>
          <w:numId w:val="12"/>
        </w:numPr>
        <w:spacing w:line="276" w:lineRule="auto"/>
        <w:jc w:val="both"/>
        <w:rPr>
          <w:rFonts w:cs="Segoe UI"/>
          <w:b/>
          <w:szCs w:val="24"/>
          <w:u w:val="single"/>
          <w:lang w:eastAsia="en-IE"/>
        </w:rPr>
      </w:pPr>
      <w:r w:rsidRPr="005819E0">
        <w:rPr>
          <w:rFonts w:cs="Segoe UI"/>
          <w:szCs w:val="24"/>
          <w:lang w:eastAsia="en-IE"/>
        </w:rPr>
        <w:t xml:space="preserve">If the appointee has previously been employed in the Civil or Public Service and is in receipt of a pension from the Civil or Public Service or where a Civil/Public Service pension comes into payment during </w:t>
      </w:r>
      <w:r>
        <w:rPr>
          <w:rFonts w:cs="Segoe UI"/>
          <w:szCs w:val="24"/>
          <w:lang w:eastAsia="en-IE"/>
        </w:rPr>
        <w:t>their</w:t>
      </w:r>
      <w:r w:rsidRPr="005819E0">
        <w:rPr>
          <w:rFonts w:cs="Segoe UI"/>
          <w:szCs w:val="24"/>
          <w:lang w:eastAsia="en-IE"/>
        </w:rPr>
        <w:t xml:space="preserve"> re-employment that pension </w:t>
      </w:r>
      <w:r w:rsidRPr="005819E0">
        <w:rPr>
          <w:rFonts w:cs="Segoe UI"/>
          <w:b/>
          <w:szCs w:val="24"/>
          <w:u w:val="single"/>
          <w:lang w:eastAsia="en-IE"/>
        </w:rPr>
        <w:t>will be subject to abatement</w:t>
      </w:r>
      <w:r w:rsidRPr="005819E0">
        <w:rPr>
          <w:rFonts w:cs="Segoe UI"/>
          <w:szCs w:val="24"/>
          <w:lang w:eastAsia="en-IE"/>
        </w:rPr>
        <w:t xml:space="preserve"> in accordance with Section 52 of the Public Service Pensions (Single Scheme and Other Provisions) Act 2012. </w:t>
      </w:r>
      <w:r w:rsidRPr="005819E0">
        <w:rPr>
          <w:rFonts w:cs="Segoe UI"/>
          <w:b/>
          <w:szCs w:val="24"/>
          <w:u w:val="single"/>
          <w:lang w:eastAsia="en-IE"/>
        </w:rPr>
        <w:t xml:space="preserve">Please note:  In applying for this </w:t>
      </w:r>
      <w:proofErr w:type="gramStart"/>
      <w:r w:rsidRPr="005819E0">
        <w:rPr>
          <w:rFonts w:cs="Segoe UI"/>
          <w:b/>
          <w:szCs w:val="24"/>
          <w:u w:val="single"/>
          <w:lang w:eastAsia="en-IE"/>
        </w:rPr>
        <w:t>position</w:t>
      </w:r>
      <w:proofErr w:type="gramEnd"/>
      <w:r w:rsidRPr="005819E0">
        <w:rPr>
          <w:rFonts w:cs="Segoe UI"/>
          <w:b/>
          <w:szCs w:val="24"/>
          <w:u w:val="single"/>
          <w:lang w:eastAsia="en-IE"/>
        </w:rPr>
        <w:t xml:space="preserve"> you are acknowledging </w:t>
      </w:r>
      <w:r w:rsidRPr="005819E0">
        <w:rPr>
          <w:rFonts w:cs="Segoe UI"/>
          <w:b/>
          <w:szCs w:val="24"/>
          <w:u w:val="single"/>
          <w:lang w:eastAsia="en-IE"/>
        </w:rPr>
        <w:lastRenderedPageBreak/>
        <w:t>that you understand that the abatement provisions, where relevant, will apply.  It is not envisaged that the employing Department/Office will support an application for an abatement waiver in respect of appointments to this position.</w:t>
      </w:r>
    </w:p>
    <w:p w14:paraId="5541CD29" w14:textId="77777777" w:rsidR="00737BD5" w:rsidRPr="005819E0" w:rsidRDefault="00737BD5" w:rsidP="00737BD5">
      <w:pPr>
        <w:spacing w:line="276" w:lineRule="auto"/>
        <w:ind w:left="720"/>
        <w:jc w:val="both"/>
        <w:rPr>
          <w:rFonts w:cs="Segoe UI"/>
          <w:szCs w:val="24"/>
          <w:lang w:eastAsia="en-IE"/>
        </w:rPr>
      </w:pPr>
    </w:p>
    <w:p w14:paraId="58687137" w14:textId="77777777" w:rsidR="00737BD5" w:rsidRPr="005819E0" w:rsidRDefault="00737BD5" w:rsidP="009314E4">
      <w:pPr>
        <w:numPr>
          <w:ilvl w:val="0"/>
          <w:numId w:val="12"/>
        </w:numPr>
        <w:spacing w:line="276" w:lineRule="auto"/>
        <w:jc w:val="both"/>
        <w:rPr>
          <w:rFonts w:cs="Segoe UI"/>
          <w:szCs w:val="24"/>
          <w:lang w:eastAsia="en-IE"/>
        </w:rPr>
      </w:pPr>
      <w:r w:rsidRPr="005819E0">
        <w:rPr>
          <w:rFonts w:cs="Segoe UI"/>
          <w:szCs w:val="24"/>
          <w:lang w:eastAsia="en-IE"/>
        </w:rPr>
        <w:t xml:space="preserve">However, if the appointee was previously employed in the Civil or Public Service and awarded a pension under voluntary early retirement arrangements (other than the Incentivised Scheme of Early Retirement (ISER), the Department of Health Circular 7/2010 VER/VRS or the Department of Environment, Community &amp; Local Government Circular letter LG(P) 06/2013 which, renders a person ineligible for the competition) the entitlement to that pension will cease with effect from the date of reappointment. Special arrangements may, </w:t>
      </w:r>
      <w:proofErr w:type="gramStart"/>
      <w:r w:rsidRPr="005819E0">
        <w:rPr>
          <w:rFonts w:cs="Segoe UI"/>
          <w:szCs w:val="24"/>
          <w:lang w:eastAsia="en-IE"/>
        </w:rPr>
        <w:t>however</w:t>
      </w:r>
      <w:proofErr w:type="gramEnd"/>
      <w:r w:rsidRPr="005819E0">
        <w:rPr>
          <w:rFonts w:cs="Segoe UI"/>
          <w:szCs w:val="24"/>
          <w:lang w:eastAsia="en-IE"/>
        </w:rPr>
        <w:t xml:space="preserve"> be made for the reckoning of previous service given by the appointee for the purpose of any future superannuation award for which the appointee may be eligible.</w:t>
      </w:r>
    </w:p>
    <w:p w14:paraId="39CC2439" w14:textId="77777777" w:rsidR="00737BD5" w:rsidRPr="005819E0" w:rsidRDefault="00737BD5" w:rsidP="00737BD5">
      <w:pPr>
        <w:pStyle w:val="NormalWeb"/>
        <w:spacing w:before="0" w:beforeAutospacing="0" w:after="200" w:afterAutospacing="0"/>
        <w:jc w:val="both"/>
        <w:rPr>
          <w:rFonts w:ascii="Segoe UI" w:hAnsi="Segoe UI" w:cs="Segoe UI"/>
          <w:color w:val="000000"/>
        </w:rPr>
      </w:pPr>
    </w:p>
    <w:p w14:paraId="67965EFE" w14:textId="77777777" w:rsidR="00737BD5" w:rsidRPr="005819E0" w:rsidRDefault="00737BD5" w:rsidP="009314E4">
      <w:pPr>
        <w:pStyle w:val="NormalWeb"/>
        <w:numPr>
          <w:ilvl w:val="0"/>
          <w:numId w:val="12"/>
        </w:numPr>
        <w:spacing w:before="0" w:beforeAutospacing="0" w:after="0" w:afterAutospacing="0"/>
        <w:jc w:val="both"/>
        <w:rPr>
          <w:rFonts w:ascii="Segoe UI" w:hAnsi="Segoe UI" w:cs="Segoe UI"/>
          <w:color w:val="000000"/>
        </w:rPr>
      </w:pPr>
      <w:r w:rsidRPr="005819E0">
        <w:rPr>
          <w:rFonts w:ascii="Segoe UI" w:hAnsi="Segoe UI" w:cs="Segoe UI"/>
          <w:b/>
          <w:bCs/>
          <w:color w:val="000000"/>
        </w:rPr>
        <w:t>Department of Education and Skills Early Retirement Scheme for Teachers Circular 102/2007</w:t>
      </w:r>
    </w:p>
    <w:p w14:paraId="0EC730A2" w14:textId="77777777" w:rsidR="00737BD5" w:rsidRPr="005819E0" w:rsidRDefault="00737BD5" w:rsidP="00737BD5">
      <w:pPr>
        <w:pStyle w:val="NormalWeb"/>
        <w:spacing w:before="0" w:beforeAutospacing="0" w:after="0" w:afterAutospacing="0"/>
        <w:ind w:left="720"/>
        <w:jc w:val="both"/>
        <w:rPr>
          <w:rFonts w:ascii="Segoe UI" w:hAnsi="Segoe UI" w:cs="Segoe UI"/>
          <w:color w:val="000000"/>
        </w:rPr>
      </w:pPr>
      <w:r w:rsidRPr="005819E0">
        <w:rPr>
          <w:rFonts w:ascii="Segoe UI" w:hAnsi="Segoe UI" w:cs="Segoe UI"/>
          <w:color w:val="000000"/>
        </w:rPr>
        <w:t>The Department of Education and Skills introduced an Early Retirement Scheme for Teachers. It is a condition of the Early Retirement Scheme that with the exception of the situations set out in paragraphs 10.2 and 10.3 of the relevant circular documentation, and with those exceptions only, if a teacher accepts early retirement under Strands 1, 2 or 3 of this scheme and is subsequently employed in any capacity in any area of the public sector, payment of pension to that person under the scheme will immediately cease. Pension payments will, however, be resumed on the ceasing of such employment or on the person's 60th birthday, whichever is the later, but on resumption, the pension will be based on the person's actual reckonable service as a teacher (i.e. the added years previously granted will not be taken into account in the calculation of the pension payment).</w:t>
      </w:r>
    </w:p>
    <w:p w14:paraId="0AA18215" w14:textId="77777777" w:rsidR="00737BD5" w:rsidRPr="005819E0" w:rsidRDefault="00737BD5" w:rsidP="00737BD5">
      <w:pPr>
        <w:pStyle w:val="NormalWeb"/>
        <w:spacing w:before="0" w:beforeAutospacing="0" w:after="0" w:afterAutospacing="0"/>
        <w:ind w:left="1620"/>
        <w:jc w:val="both"/>
        <w:rPr>
          <w:rFonts w:ascii="Segoe UI" w:hAnsi="Segoe UI" w:cs="Segoe UI"/>
          <w:color w:val="000000"/>
        </w:rPr>
      </w:pPr>
      <w:r w:rsidRPr="005819E0">
        <w:rPr>
          <w:rFonts w:ascii="Segoe UI" w:hAnsi="Segoe UI" w:cs="Segoe UI"/>
          <w:color w:val="000000"/>
        </w:rPr>
        <w:t> </w:t>
      </w:r>
    </w:p>
    <w:p w14:paraId="71082130" w14:textId="77777777" w:rsidR="00737BD5" w:rsidRPr="005819E0" w:rsidRDefault="00737BD5" w:rsidP="009314E4">
      <w:pPr>
        <w:pStyle w:val="NormalWeb"/>
        <w:numPr>
          <w:ilvl w:val="0"/>
          <w:numId w:val="12"/>
        </w:numPr>
        <w:spacing w:before="0" w:beforeAutospacing="0" w:after="0" w:afterAutospacing="0"/>
        <w:jc w:val="both"/>
        <w:rPr>
          <w:rFonts w:ascii="Segoe UI" w:hAnsi="Segoe UI" w:cs="Segoe UI"/>
          <w:color w:val="000000"/>
        </w:rPr>
      </w:pPr>
      <w:r w:rsidRPr="005819E0">
        <w:rPr>
          <w:rFonts w:ascii="Segoe UI" w:hAnsi="Segoe UI" w:cs="Segoe UI"/>
          <w:b/>
          <w:bCs/>
          <w:color w:val="000000"/>
        </w:rPr>
        <w:t>Ill-Health-Retirement</w:t>
      </w:r>
      <w:r w:rsidRPr="005819E0">
        <w:rPr>
          <w:rFonts w:ascii="Segoe UI" w:hAnsi="Segoe UI" w:cs="Segoe UI"/>
          <w:color w:val="000000"/>
        </w:rPr>
        <w:t xml:space="preserve"> </w:t>
      </w:r>
    </w:p>
    <w:p w14:paraId="5FEE2C2A" w14:textId="77777777" w:rsidR="00737BD5" w:rsidRDefault="00737BD5" w:rsidP="00737BD5">
      <w:pPr>
        <w:ind w:left="720"/>
        <w:jc w:val="both"/>
        <w:rPr>
          <w:rFonts w:eastAsia="Calibri" w:cs="Segoe UI"/>
          <w:color w:val="000000"/>
          <w:szCs w:val="21"/>
          <w:lang w:eastAsia="en-IE"/>
        </w:rPr>
      </w:pPr>
      <w:r>
        <w:rPr>
          <w:rFonts w:eastAsia="Calibri" w:cs="Segoe UI"/>
          <w:color w:val="000000"/>
          <w:szCs w:val="21"/>
          <w:lang w:eastAsia="en-IE"/>
        </w:rPr>
        <w:t xml:space="preserve">Please note any person who previously retired on ill health grounds under the terms of a superannuation scheme are required to declare, at the initial application phase, that they are in receipt of such a pension to the organisation administering the recruitment competition.  </w:t>
      </w:r>
    </w:p>
    <w:p w14:paraId="4F213FAB" w14:textId="77777777" w:rsidR="00737BD5" w:rsidRDefault="00737BD5" w:rsidP="00737BD5">
      <w:pPr>
        <w:ind w:left="720"/>
        <w:jc w:val="both"/>
        <w:rPr>
          <w:rFonts w:eastAsia="Calibri" w:cs="Segoe UI"/>
          <w:color w:val="000000"/>
          <w:szCs w:val="21"/>
          <w:lang w:eastAsia="en-IE"/>
        </w:rPr>
      </w:pPr>
    </w:p>
    <w:p w14:paraId="499458FD" w14:textId="77777777" w:rsidR="00737BD5" w:rsidRDefault="00737BD5" w:rsidP="00737BD5">
      <w:pPr>
        <w:ind w:left="720"/>
        <w:jc w:val="both"/>
        <w:rPr>
          <w:rFonts w:eastAsia="Calibri" w:cs="Segoe UI"/>
          <w:color w:val="000000"/>
          <w:szCs w:val="21"/>
          <w:lang w:eastAsia="en-IE"/>
        </w:rPr>
      </w:pPr>
      <w:r>
        <w:rPr>
          <w:rFonts w:eastAsia="Calibri" w:cs="Segoe UI"/>
          <w:color w:val="000000"/>
          <w:szCs w:val="21"/>
          <w:lang w:eastAsia="en-IE"/>
        </w:rPr>
        <w:t>Applicants will be required to attend the CMO’s office to assess their ability to provide regular and effective service taking account of the condition which qualified them for IHR.</w:t>
      </w:r>
    </w:p>
    <w:p w14:paraId="5B26C1E4" w14:textId="77777777" w:rsidR="00737BD5" w:rsidRDefault="00737BD5" w:rsidP="00737BD5">
      <w:pPr>
        <w:ind w:left="720"/>
        <w:jc w:val="both"/>
        <w:rPr>
          <w:rFonts w:eastAsia="Calibri" w:cs="Segoe UI"/>
          <w:color w:val="000000"/>
          <w:szCs w:val="21"/>
          <w:lang w:eastAsia="en-IE"/>
        </w:rPr>
      </w:pPr>
    </w:p>
    <w:p w14:paraId="78E93BD0" w14:textId="77777777" w:rsidR="00737BD5" w:rsidRDefault="00737BD5" w:rsidP="00737BD5">
      <w:pPr>
        <w:ind w:left="709"/>
        <w:jc w:val="both"/>
        <w:rPr>
          <w:rFonts w:eastAsia="Calibri" w:cs="Segoe UI"/>
          <w:i/>
          <w:color w:val="000000"/>
          <w:szCs w:val="21"/>
          <w:u w:val="single"/>
          <w:lang w:eastAsia="en-IE"/>
        </w:rPr>
      </w:pPr>
      <w:r>
        <w:rPr>
          <w:rFonts w:eastAsia="Calibri" w:cs="Segoe UI"/>
          <w:i/>
          <w:color w:val="000000"/>
          <w:szCs w:val="21"/>
          <w:u w:val="single"/>
          <w:lang w:eastAsia="en-IE"/>
        </w:rPr>
        <w:t>Appointment post ill-health retirement from Civil Service</w:t>
      </w:r>
    </w:p>
    <w:p w14:paraId="26A8A1A9" w14:textId="77777777" w:rsidR="00737BD5" w:rsidRDefault="00737BD5" w:rsidP="00737BD5">
      <w:pPr>
        <w:ind w:left="720"/>
        <w:jc w:val="both"/>
        <w:rPr>
          <w:rFonts w:eastAsia="Calibri" w:cs="Segoe UI"/>
          <w:color w:val="000000"/>
          <w:szCs w:val="21"/>
          <w:lang w:eastAsia="en-IE"/>
        </w:rPr>
      </w:pPr>
      <w:r>
        <w:rPr>
          <w:rFonts w:eastAsia="Calibri" w:cs="Segoe UI"/>
          <w:color w:val="000000"/>
          <w:szCs w:val="21"/>
          <w:lang w:eastAsia="en-IE"/>
        </w:rPr>
        <w:t>If successful in their application through the competition, the applicant should be aware of the following:</w:t>
      </w:r>
    </w:p>
    <w:p w14:paraId="2E4E970E" w14:textId="77777777" w:rsidR="00737BD5" w:rsidRDefault="00737BD5" w:rsidP="00737BD5">
      <w:pPr>
        <w:ind w:left="720"/>
        <w:jc w:val="both"/>
        <w:rPr>
          <w:rFonts w:eastAsia="Calibri" w:cs="Segoe UI"/>
          <w:color w:val="000000"/>
          <w:szCs w:val="21"/>
          <w:lang w:eastAsia="en-IE"/>
        </w:rPr>
      </w:pPr>
    </w:p>
    <w:p w14:paraId="1805B294" w14:textId="77777777" w:rsidR="00737BD5" w:rsidRDefault="00737BD5" w:rsidP="009314E4">
      <w:pPr>
        <w:numPr>
          <w:ilvl w:val="0"/>
          <w:numId w:val="26"/>
        </w:numPr>
        <w:jc w:val="both"/>
        <w:rPr>
          <w:rFonts w:eastAsia="Calibri" w:cs="Segoe UI"/>
          <w:color w:val="000000"/>
          <w:szCs w:val="21"/>
          <w:lang w:eastAsia="en-IE"/>
        </w:rPr>
      </w:pPr>
      <w:r>
        <w:rPr>
          <w:rFonts w:eastAsia="Calibri" w:cs="Segoe UI"/>
          <w:color w:val="000000"/>
          <w:szCs w:val="21"/>
          <w:lang w:eastAsia="en-IE"/>
        </w:rPr>
        <w:t>If deemed fit to provide regular and effective service and assigned to a post, their civil service ill-health pension ceases.</w:t>
      </w:r>
    </w:p>
    <w:p w14:paraId="2DA09DFA" w14:textId="77777777" w:rsidR="00737BD5" w:rsidRDefault="00737BD5" w:rsidP="009314E4">
      <w:pPr>
        <w:numPr>
          <w:ilvl w:val="0"/>
          <w:numId w:val="26"/>
        </w:numPr>
        <w:jc w:val="both"/>
        <w:rPr>
          <w:rFonts w:eastAsia="Calibri" w:cs="Segoe UI"/>
          <w:color w:val="000000"/>
          <w:szCs w:val="21"/>
          <w:lang w:eastAsia="en-IE"/>
        </w:rPr>
      </w:pPr>
      <w:r>
        <w:rPr>
          <w:rFonts w:eastAsia="Calibri" w:cs="Segoe UI"/>
          <w:color w:val="000000"/>
          <w:szCs w:val="21"/>
          <w:lang w:eastAsia="en-IE"/>
        </w:rPr>
        <w:t xml:space="preserve">If the applicant subsequently fails to complete probation or decides to leave their assigned post, </w:t>
      </w:r>
      <w:r>
        <w:rPr>
          <w:rFonts w:eastAsia="Calibri" w:cs="Segoe UI"/>
          <w:color w:val="000000"/>
          <w:szCs w:val="21"/>
          <w:u w:val="single"/>
          <w:lang w:eastAsia="en-IE"/>
        </w:rPr>
        <w:t>there can be no reversion to the civil service IHR status, nor reinstatement of the civil service IHR pension</w:t>
      </w:r>
      <w:r>
        <w:rPr>
          <w:rFonts w:eastAsia="Calibri" w:cs="Segoe UI"/>
          <w:color w:val="000000"/>
          <w:szCs w:val="21"/>
          <w:lang w:eastAsia="en-IE"/>
        </w:rPr>
        <w:t>, that existed prior to the application nor is there an entitlement to same.</w:t>
      </w:r>
    </w:p>
    <w:p w14:paraId="05D93ADE" w14:textId="77777777" w:rsidR="00737BD5" w:rsidRDefault="00737BD5" w:rsidP="009314E4">
      <w:pPr>
        <w:numPr>
          <w:ilvl w:val="0"/>
          <w:numId w:val="26"/>
        </w:numPr>
        <w:jc w:val="both"/>
        <w:rPr>
          <w:rFonts w:eastAsia="Calibri" w:cs="Segoe UI"/>
          <w:color w:val="000000"/>
          <w:szCs w:val="21"/>
          <w:lang w:eastAsia="en-IE"/>
        </w:rPr>
      </w:pPr>
      <w:r>
        <w:rPr>
          <w:rFonts w:eastAsia="Calibri" w:cs="Segoe UI"/>
          <w:color w:val="000000"/>
          <w:szCs w:val="21"/>
          <w:lang w:eastAsia="en-IE"/>
        </w:rPr>
        <w:t>The applicant will become a member of the Single Public Service Pension Scheme (SPSPS) upon appointment if they have had a break in pensionable public/civil service of more than 26 weeks.</w:t>
      </w:r>
    </w:p>
    <w:p w14:paraId="79B40F37" w14:textId="77777777" w:rsidR="00737BD5" w:rsidRDefault="00737BD5" w:rsidP="00737BD5">
      <w:pPr>
        <w:ind w:left="720"/>
        <w:jc w:val="both"/>
        <w:rPr>
          <w:rFonts w:eastAsia="Calibri" w:cs="Segoe UI"/>
          <w:color w:val="000000"/>
          <w:szCs w:val="21"/>
          <w:lang w:eastAsia="en-IE"/>
        </w:rPr>
      </w:pPr>
    </w:p>
    <w:p w14:paraId="0BB8B682" w14:textId="77777777" w:rsidR="00737BD5" w:rsidRDefault="00737BD5" w:rsidP="00737BD5">
      <w:pPr>
        <w:ind w:firstLine="720"/>
        <w:jc w:val="both"/>
        <w:rPr>
          <w:rFonts w:eastAsia="Calibri" w:cs="Segoe UI"/>
          <w:i/>
          <w:color w:val="000000"/>
          <w:szCs w:val="21"/>
          <w:u w:val="single"/>
          <w:lang w:eastAsia="en-IE"/>
        </w:rPr>
      </w:pPr>
      <w:r>
        <w:rPr>
          <w:rFonts w:eastAsia="Calibri" w:cs="Segoe UI"/>
          <w:i/>
          <w:color w:val="000000"/>
          <w:szCs w:val="21"/>
          <w:u w:val="single"/>
          <w:lang w:eastAsia="en-IE"/>
        </w:rPr>
        <w:t>Appointment post ill-health retirement from Public Service</w:t>
      </w:r>
    </w:p>
    <w:p w14:paraId="483E40B7" w14:textId="77777777" w:rsidR="00737BD5" w:rsidRDefault="00737BD5" w:rsidP="009314E4">
      <w:pPr>
        <w:numPr>
          <w:ilvl w:val="0"/>
          <w:numId w:val="27"/>
        </w:numPr>
        <w:jc w:val="both"/>
        <w:rPr>
          <w:rFonts w:eastAsia="Calibri" w:cs="Segoe UI"/>
          <w:color w:val="000000"/>
          <w:szCs w:val="21"/>
          <w:lang w:eastAsia="en-IE"/>
        </w:rPr>
      </w:pPr>
      <w:r>
        <w:rPr>
          <w:rFonts w:eastAsia="Calibri" w:cs="Segoe UI"/>
          <w:color w:val="000000"/>
          <w:szCs w:val="21"/>
          <w:lang w:eastAsia="en-IE"/>
        </w:rPr>
        <w:lastRenderedPageBreak/>
        <w:t>Where an individual has retired from a public service body his/her ill-health pension from that employment may be subject to review in accordance with the rules of ill-health retirement under that scheme.</w:t>
      </w:r>
    </w:p>
    <w:p w14:paraId="17457BC2" w14:textId="77777777" w:rsidR="00737BD5" w:rsidRDefault="00737BD5" w:rsidP="009314E4">
      <w:pPr>
        <w:numPr>
          <w:ilvl w:val="0"/>
          <w:numId w:val="27"/>
        </w:numPr>
        <w:jc w:val="both"/>
        <w:rPr>
          <w:rFonts w:eastAsia="Calibri" w:cs="Segoe UI"/>
          <w:color w:val="000000"/>
          <w:szCs w:val="21"/>
          <w:lang w:eastAsia="en-IE"/>
        </w:rPr>
      </w:pPr>
      <w:r>
        <w:rPr>
          <w:rFonts w:eastAsia="Calibri" w:cs="Segoe UI"/>
          <w:color w:val="000000"/>
          <w:szCs w:val="21"/>
          <w:lang w:eastAsia="en-IE"/>
        </w:rPr>
        <w:t>If an applicant is successful, on appointment the applicant will be required to declare whether they are in receipt of a public service pension (ill-health or otherwise</w:t>
      </w:r>
      <w:proofErr w:type="gramStart"/>
      <w:r>
        <w:rPr>
          <w:rFonts w:eastAsia="Calibri" w:cs="Segoe UI"/>
          <w:color w:val="000000"/>
          <w:szCs w:val="21"/>
          <w:lang w:eastAsia="en-IE"/>
        </w:rPr>
        <w:t>)</w:t>
      </w:r>
      <w:proofErr w:type="gramEnd"/>
      <w:r>
        <w:rPr>
          <w:rFonts w:eastAsia="Calibri" w:cs="Segoe UI"/>
          <w:color w:val="000000"/>
          <w:szCs w:val="21"/>
          <w:lang w:eastAsia="en-IE"/>
        </w:rPr>
        <w:t xml:space="preserve"> and their public service pension may be subject to abatement.</w:t>
      </w:r>
    </w:p>
    <w:p w14:paraId="5FA97BB2" w14:textId="77777777" w:rsidR="00737BD5" w:rsidRDefault="00737BD5" w:rsidP="009314E4">
      <w:pPr>
        <w:numPr>
          <w:ilvl w:val="0"/>
          <w:numId w:val="27"/>
        </w:numPr>
        <w:jc w:val="both"/>
        <w:rPr>
          <w:rFonts w:eastAsia="Calibri" w:cs="Segoe UI"/>
          <w:color w:val="000000"/>
          <w:szCs w:val="21"/>
          <w:lang w:eastAsia="en-IE"/>
        </w:rPr>
      </w:pPr>
      <w:r>
        <w:rPr>
          <w:rFonts w:eastAsia="Calibri" w:cs="Segoe UI"/>
          <w:color w:val="000000"/>
          <w:szCs w:val="21"/>
          <w:lang w:eastAsia="en-IE"/>
        </w:rPr>
        <w:t xml:space="preserve">The applicant will become a member of the Single Public Service Pension Scheme (SPSPS) upon appointment if they have had a break in pensionable public/civil service of more than 26 weeks.  </w:t>
      </w:r>
    </w:p>
    <w:p w14:paraId="03FB3AAD" w14:textId="77777777" w:rsidR="00737BD5" w:rsidRDefault="00737BD5" w:rsidP="00737BD5">
      <w:pPr>
        <w:jc w:val="both"/>
        <w:rPr>
          <w:rFonts w:eastAsia="Calibri" w:cs="Segoe UI"/>
          <w:color w:val="000000"/>
          <w:szCs w:val="21"/>
          <w:lang w:eastAsia="en-IE"/>
        </w:rPr>
      </w:pPr>
    </w:p>
    <w:p w14:paraId="5806BE9C" w14:textId="77777777" w:rsidR="00737BD5" w:rsidRDefault="00737BD5" w:rsidP="00737BD5">
      <w:pPr>
        <w:jc w:val="both"/>
        <w:rPr>
          <w:rFonts w:cs="Segoe UI"/>
          <w:szCs w:val="21"/>
          <w:lang w:val="en-IE"/>
        </w:rPr>
      </w:pPr>
      <w:r>
        <w:rPr>
          <w:rFonts w:cs="Segoe UI"/>
          <w:szCs w:val="21"/>
        </w:rPr>
        <w:t xml:space="preserve">Please note more detailed information in relation to pension implications for those in receipt of a civil or public service ill-health pension is available </w:t>
      </w:r>
      <w:hyperlink r:id="rId13" w:history="1">
        <w:r>
          <w:rPr>
            <w:rStyle w:val="Hyperlink"/>
            <w:rFonts w:cs="Segoe UI"/>
            <w:szCs w:val="21"/>
          </w:rPr>
          <w:t>via this link</w:t>
        </w:r>
      </w:hyperlink>
      <w:r>
        <w:rPr>
          <w:rFonts w:cs="Segoe UI"/>
          <w:szCs w:val="21"/>
        </w:rPr>
        <w:t xml:space="preserve"> or upon request to PAS.</w:t>
      </w:r>
    </w:p>
    <w:p w14:paraId="15CB569E" w14:textId="77777777" w:rsidR="00737BD5" w:rsidRDefault="00737BD5" w:rsidP="00737BD5">
      <w:pPr>
        <w:pStyle w:val="NormalWeb"/>
        <w:spacing w:before="0" w:beforeAutospacing="0" w:after="0" w:afterAutospacing="0"/>
        <w:jc w:val="both"/>
        <w:rPr>
          <w:rFonts w:ascii="Segoe UI" w:hAnsi="Segoe UI" w:cs="Segoe UI"/>
          <w:color w:val="000000"/>
          <w:szCs w:val="21"/>
        </w:rPr>
      </w:pPr>
    </w:p>
    <w:p w14:paraId="34C6AD1D" w14:textId="77777777" w:rsidR="00737BD5" w:rsidRDefault="00737BD5" w:rsidP="00737BD5">
      <w:pPr>
        <w:pStyle w:val="NormalWeb"/>
        <w:spacing w:before="0" w:beforeAutospacing="0" w:after="0" w:afterAutospacing="0"/>
        <w:jc w:val="both"/>
        <w:rPr>
          <w:rFonts w:ascii="Segoe UI" w:hAnsi="Segoe UI" w:cs="Segoe UI"/>
          <w:color w:val="000000"/>
          <w:szCs w:val="21"/>
        </w:rPr>
      </w:pPr>
      <w:r>
        <w:rPr>
          <w:rFonts w:ascii="Segoe UI" w:hAnsi="Segoe UI" w:cs="Segoe UI"/>
          <w:b/>
          <w:bCs/>
          <w:color w:val="000000"/>
          <w:szCs w:val="21"/>
        </w:rPr>
        <w:t>Pension Accrual</w:t>
      </w:r>
    </w:p>
    <w:p w14:paraId="44EBF07A" w14:textId="77777777" w:rsidR="00737BD5" w:rsidRDefault="00737BD5" w:rsidP="00737BD5">
      <w:pPr>
        <w:pStyle w:val="NormalWeb"/>
        <w:spacing w:before="0" w:beforeAutospacing="0" w:after="0" w:afterAutospacing="0"/>
        <w:jc w:val="both"/>
        <w:rPr>
          <w:rFonts w:ascii="Segoe UI" w:hAnsi="Segoe UI" w:cs="Segoe UI"/>
          <w:color w:val="000000"/>
          <w:szCs w:val="21"/>
        </w:rPr>
      </w:pPr>
      <w:r>
        <w:rPr>
          <w:rFonts w:ascii="Segoe UI" w:hAnsi="Segoe UI" w:cs="Segoe UI"/>
          <w:color w:val="000000"/>
          <w:szCs w:val="21"/>
        </w:rPr>
        <w:t>A 40-year limit on total service that can be counted towards pension where a person has been a member of more than one pre-existing public service pension scheme (i.e. non-Single Scheme) as per the 2012 Act shall apply.  This 40-year limit is provided for in the Public Service Pensions (Single Scheme and Other Provisions) Act 2012.  This may have implications for any appointee who has acquired pension rights in a previous public service employment.</w:t>
      </w:r>
    </w:p>
    <w:p w14:paraId="2A7541FA" w14:textId="77777777" w:rsidR="00737BD5" w:rsidRDefault="00737BD5" w:rsidP="00737BD5">
      <w:pPr>
        <w:pStyle w:val="NormalWeb"/>
        <w:spacing w:before="0" w:beforeAutospacing="0" w:after="0" w:afterAutospacing="0"/>
        <w:jc w:val="both"/>
        <w:rPr>
          <w:rFonts w:ascii="Segoe UI" w:hAnsi="Segoe UI" w:cs="Segoe UI"/>
          <w:color w:val="000000"/>
          <w:szCs w:val="21"/>
        </w:rPr>
      </w:pPr>
    </w:p>
    <w:p w14:paraId="6F70DC80" w14:textId="77777777" w:rsidR="00737BD5" w:rsidRDefault="00737BD5" w:rsidP="00737BD5">
      <w:pPr>
        <w:pStyle w:val="NormalWeb"/>
        <w:spacing w:before="0" w:beforeAutospacing="0" w:after="0" w:afterAutospacing="0"/>
        <w:jc w:val="both"/>
        <w:rPr>
          <w:rFonts w:ascii="Segoe UI" w:hAnsi="Segoe UI" w:cs="Segoe UI"/>
          <w:b/>
          <w:szCs w:val="21"/>
        </w:rPr>
      </w:pPr>
      <w:r>
        <w:rPr>
          <w:rFonts w:ascii="Segoe UI" w:hAnsi="Segoe UI" w:cs="Segoe UI"/>
          <w:b/>
          <w:szCs w:val="21"/>
        </w:rPr>
        <w:t xml:space="preserve">Additional Superannuation Contribution </w:t>
      </w:r>
    </w:p>
    <w:p w14:paraId="57C7FBAE" w14:textId="77777777" w:rsidR="00737BD5" w:rsidRDefault="00737BD5" w:rsidP="00737BD5">
      <w:pPr>
        <w:jc w:val="both"/>
        <w:rPr>
          <w:rFonts w:cs="Segoe UI"/>
          <w:szCs w:val="21"/>
          <w:lang w:val="en-IE"/>
        </w:rPr>
      </w:pPr>
      <w:r>
        <w:rPr>
          <w:rFonts w:cs="Segoe UI"/>
          <w:szCs w:val="21"/>
        </w:rPr>
        <w:t xml:space="preserve">This appointment is subject to the Additional Superannuation Contribution (ASC) in accordance with the Public Service Pay and Pensions Act 2017. </w:t>
      </w:r>
      <w:r>
        <w:rPr>
          <w:rFonts w:cs="Segoe UI"/>
          <w:b/>
          <w:szCs w:val="21"/>
        </w:rPr>
        <w:t>Note:</w:t>
      </w:r>
      <w:r>
        <w:rPr>
          <w:rFonts w:cs="Segoe UI"/>
          <w:szCs w:val="21"/>
        </w:rPr>
        <w:t xml:space="preserve"> ASC deductions are in addition to any pension contributions (main scheme and spouses’ and children’s contributions) required under the rules of your pension scheme.</w:t>
      </w:r>
    </w:p>
    <w:p w14:paraId="2E0F32AE" w14:textId="77777777" w:rsidR="00737BD5" w:rsidRDefault="00737BD5" w:rsidP="00737BD5">
      <w:pPr>
        <w:pStyle w:val="NormalWeb"/>
        <w:spacing w:before="0" w:beforeAutospacing="0" w:after="0" w:afterAutospacing="0"/>
        <w:jc w:val="both"/>
        <w:rPr>
          <w:rFonts w:ascii="Segoe UI" w:hAnsi="Segoe UI" w:cs="Segoe UI"/>
          <w:color w:val="000000"/>
          <w:szCs w:val="21"/>
        </w:rPr>
      </w:pPr>
    </w:p>
    <w:p w14:paraId="18180957" w14:textId="77777777" w:rsidR="00737BD5" w:rsidRDefault="00737BD5" w:rsidP="00737BD5">
      <w:pPr>
        <w:autoSpaceDE w:val="0"/>
        <w:autoSpaceDN w:val="0"/>
        <w:adjustRightInd w:val="0"/>
        <w:jc w:val="both"/>
        <w:rPr>
          <w:rFonts w:cs="Segoe UI"/>
          <w:color w:val="000000"/>
          <w:szCs w:val="21"/>
        </w:rPr>
      </w:pPr>
      <w:r>
        <w:rPr>
          <w:rFonts w:cs="Segoe UI"/>
          <w:color w:val="000000"/>
          <w:szCs w:val="21"/>
          <w:lang w:eastAsia="en-IE"/>
        </w:rPr>
        <w:t xml:space="preserve">For further information in relation to the Single Public Service Pension Scheme please see the following website - </w:t>
      </w:r>
      <w:hyperlink r:id="rId14" w:history="1">
        <w:r>
          <w:rPr>
            <w:rStyle w:val="Hyperlink"/>
            <w:rFonts w:cs="Segoe UI"/>
            <w:szCs w:val="21"/>
          </w:rPr>
          <w:t>www.singlepensionscheme.gov.ie</w:t>
        </w:r>
      </w:hyperlink>
      <w:r>
        <w:rPr>
          <w:rFonts w:cs="Segoe UI"/>
          <w:color w:val="000000"/>
          <w:szCs w:val="21"/>
        </w:rPr>
        <w:t>.</w:t>
      </w:r>
    </w:p>
    <w:p w14:paraId="6D2B170F" w14:textId="77777777" w:rsidR="00737BD5" w:rsidRPr="005819E0" w:rsidRDefault="00737BD5" w:rsidP="00737BD5">
      <w:pPr>
        <w:pStyle w:val="NormalWeb"/>
        <w:spacing w:before="0" w:beforeAutospacing="0" w:after="0" w:afterAutospacing="0"/>
        <w:jc w:val="both"/>
        <w:rPr>
          <w:rFonts w:ascii="Segoe UI" w:hAnsi="Segoe UI" w:cs="Segoe UI"/>
          <w:color w:val="000000"/>
        </w:rPr>
      </w:pPr>
      <w:r w:rsidRPr="005819E0">
        <w:rPr>
          <w:rFonts w:ascii="Segoe UI" w:hAnsi="Segoe UI" w:cs="Segoe UI"/>
          <w:color w:val="000000"/>
        </w:rPr>
        <w:t> </w:t>
      </w:r>
    </w:p>
    <w:p w14:paraId="29208D17" w14:textId="77777777" w:rsidR="00737BD5" w:rsidRPr="005819E0" w:rsidRDefault="00737BD5" w:rsidP="107D97CB">
      <w:pPr>
        <w:pStyle w:val="Heading2"/>
        <w:numPr>
          <w:ilvl w:val="0"/>
          <w:numId w:val="18"/>
        </w:numPr>
        <w:autoSpaceDE/>
        <w:rPr>
          <w:b/>
          <w:bCs/>
        </w:rPr>
      </w:pPr>
      <w:bookmarkStart w:id="51" w:name="_Toc93608301"/>
      <w:bookmarkStart w:id="52" w:name="_Toc446332054"/>
      <w:r>
        <w:t>Hours of attendance</w:t>
      </w:r>
      <w:bookmarkEnd w:id="51"/>
      <w:bookmarkEnd w:id="52"/>
    </w:p>
    <w:p w14:paraId="60D181E5" w14:textId="77777777" w:rsidR="00737BD5" w:rsidRDefault="00737BD5" w:rsidP="00737BD5">
      <w:pPr>
        <w:rPr>
          <w:rFonts w:ascii="Times New Roman" w:hAnsi="Times New Roman"/>
          <w:sz w:val="24"/>
          <w:szCs w:val="24"/>
          <w:lang w:val="en-IE" w:eastAsia="en-IE"/>
        </w:rPr>
      </w:pPr>
      <w:r w:rsidRPr="005819E0">
        <w:rPr>
          <w:rFonts w:cs="Segoe UI"/>
          <w:szCs w:val="24"/>
        </w:rPr>
        <w:t xml:space="preserve">Hours of attendance will be fixed from time to time but will amount to not less than </w:t>
      </w:r>
      <w:r>
        <w:rPr>
          <w:rFonts w:cs="Segoe UI"/>
          <w:szCs w:val="24"/>
        </w:rPr>
        <w:t>41</w:t>
      </w:r>
      <w:r w:rsidRPr="005819E0">
        <w:rPr>
          <w:rFonts w:cs="Segoe UI"/>
          <w:szCs w:val="24"/>
        </w:rPr>
        <w:t xml:space="preserve"> hours</w:t>
      </w:r>
      <w:r>
        <w:rPr>
          <w:rFonts w:cs="Segoe UI"/>
          <w:szCs w:val="24"/>
        </w:rPr>
        <w:t xml:space="preserve"> and 15 minutes gross or 35 hours net per week. </w:t>
      </w:r>
      <w:r w:rsidRPr="005819E0">
        <w:rPr>
          <w:rFonts w:cs="Segoe UI"/>
          <w:szCs w:val="24"/>
        </w:rPr>
        <w:t xml:space="preserve">The successful candidate will be required to work such additional hours from time to time as may be reasonable and necessary for the proper performance of </w:t>
      </w:r>
      <w:r>
        <w:rPr>
          <w:rFonts w:cs="Segoe UI"/>
          <w:szCs w:val="24"/>
        </w:rPr>
        <w:t>their</w:t>
      </w:r>
      <w:r w:rsidRPr="005819E0">
        <w:rPr>
          <w:rFonts w:cs="Segoe UI"/>
          <w:szCs w:val="24"/>
        </w:rPr>
        <w:t xml:space="preserve"> duties subject to the limits set down in the Organisation of Working Time Act 1997. The rate of remuneration payable covers any extra attendance liability that may arise from time to time.</w:t>
      </w:r>
      <w:r w:rsidRPr="005819E0">
        <w:rPr>
          <w:rFonts w:cs="Segoe UI"/>
          <w:b/>
          <w:szCs w:val="24"/>
          <w:u w:val="single"/>
        </w:rPr>
        <w:br/>
      </w:r>
    </w:p>
    <w:p w14:paraId="563AA644" w14:textId="77777777" w:rsidR="00462B44" w:rsidRPr="005819E0" w:rsidRDefault="00462B44" w:rsidP="00462B44">
      <w:pPr>
        <w:pStyle w:val="Heading2"/>
        <w:rPr>
          <w:rFonts w:ascii="Segoe UI" w:eastAsia="Segoe UI" w:hAnsi="Segoe UI" w:cs="Segoe UI"/>
          <w:sz w:val="28"/>
          <w:szCs w:val="28"/>
        </w:rPr>
      </w:pPr>
      <w:bookmarkStart w:id="53" w:name="_Toc1842521502"/>
      <w:r w:rsidRPr="107D97CB">
        <w:rPr>
          <w:rFonts w:ascii="Segoe UI" w:eastAsia="Segoe UI" w:hAnsi="Segoe UI" w:cs="Segoe UI"/>
          <w:sz w:val="28"/>
          <w:szCs w:val="28"/>
        </w:rPr>
        <w:t>Unfair Dismissals Acts 1977-2015</w:t>
      </w:r>
      <w:bookmarkEnd w:id="53"/>
    </w:p>
    <w:p w14:paraId="3A8AC7AA" w14:textId="77777777" w:rsidR="00462B44" w:rsidRPr="005819E0" w:rsidRDefault="00462B44" w:rsidP="00462B44">
      <w:pPr>
        <w:spacing w:after="60" w:line="257" w:lineRule="auto"/>
        <w:jc w:val="both"/>
        <w:rPr>
          <w:rFonts w:eastAsia="Segoe UI" w:cs="Segoe UI"/>
          <w:szCs w:val="21"/>
        </w:rPr>
      </w:pPr>
      <w:r w:rsidRPr="001EBFBC">
        <w:rPr>
          <w:rFonts w:eastAsia="Segoe UI" w:cs="Segoe UI"/>
          <w:szCs w:val="21"/>
        </w:rPr>
        <w:t>The Unfair Dismissals Acts 1977–2015 will not apply to the termination of this employment by reason only of the expiry of this probationary contract without it being renewed.</w:t>
      </w:r>
    </w:p>
    <w:p w14:paraId="6B4F2490" w14:textId="77777777" w:rsidR="00462B44" w:rsidRPr="005D2D66" w:rsidRDefault="00462B44" w:rsidP="00737BD5">
      <w:pPr>
        <w:rPr>
          <w:rFonts w:ascii="Times New Roman" w:hAnsi="Times New Roman"/>
          <w:sz w:val="24"/>
          <w:szCs w:val="24"/>
          <w:lang w:val="en-IE" w:eastAsia="en-IE"/>
        </w:rPr>
      </w:pPr>
    </w:p>
    <w:p w14:paraId="60712686" w14:textId="77777777" w:rsidR="00737BD5" w:rsidRPr="005819E0" w:rsidRDefault="00737BD5" w:rsidP="107D97CB">
      <w:pPr>
        <w:pStyle w:val="Heading3"/>
        <w:rPr>
          <w:b/>
          <w:bCs/>
        </w:rPr>
      </w:pPr>
      <w:bookmarkStart w:id="54" w:name="_Toc93608302"/>
      <w:bookmarkStart w:id="55" w:name="_Toc1638594781"/>
      <w:r>
        <w:t>Organisation of Working Time Act 1997</w:t>
      </w:r>
      <w:bookmarkEnd w:id="54"/>
      <w:bookmarkEnd w:id="55"/>
    </w:p>
    <w:p w14:paraId="6FDFD7F1" w14:textId="77777777" w:rsidR="00737BD5" w:rsidRPr="005819E0" w:rsidRDefault="00737BD5" w:rsidP="00737BD5">
      <w:pPr>
        <w:jc w:val="both"/>
        <w:rPr>
          <w:rFonts w:cs="Segoe UI"/>
          <w:b/>
          <w:iCs/>
          <w:szCs w:val="24"/>
        </w:rPr>
      </w:pPr>
      <w:r w:rsidRPr="005819E0">
        <w:rPr>
          <w:rFonts w:cs="Segoe UI"/>
          <w:szCs w:val="24"/>
        </w:rPr>
        <w:t>The terms of the Organisation of Working Time Act 1997 will apply, where appropriate, to this employment</w:t>
      </w:r>
      <w:r w:rsidRPr="005819E0">
        <w:rPr>
          <w:rFonts w:cs="Segoe UI"/>
          <w:b/>
          <w:bCs/>
          <w:szCs w:val="24"/>
        </w:rPr>
        <w:t>.</w:t>
      </w:r>
    </w:p>
    <w:p w14:paraId="796C1CA7" w14:textId="77777777" w:rsidR="00737BD5" w:rsidRPr="005819E0" w:rsidRDefault="00737BD5" w:rsidP="00737BD5">
      <w:pPr>
        <w:rPr>
          <w:rFonts w:cs="Segoe UI"/>
          <w:b/>
          <w:bCs/>
          <w:szCs w:val="24"/>
          <w:u w:val="single"/>
        </w:rPr>
      </w:pPr>
    </w:p>
    <w:p w14:paraId="43942648" w14:textId="77777777" w:rsidR="00737BD5" w:rsidRPr="005819E0" w:rsidRDefault="00737BD5" w:rsidP="107D97CB">
      <w:pPr>
        <w:pStyle w:val="Heading3"/>
        <w:rPr>
          <w:b/>
          <w:bCs/>
        </w:rPr>
      </w:pPr>
      <w:bookmarkStart w:id="56" w:name="_Toc93608303"/>
      <w:bookmarkStart w:id="57" w:name="_Toc287166538"/>
      <w:r>
        <w:t>Sick Leave</w:t>
      </w:r>
      <w:bookmarkEnd w:id="56"/>
      <w:bookmarkEnd w:id="57"/>
    </w:p>
    <w:p w14:paraId="258D7C7D" w14:textId="77777777" w:rsidR="00737BD5" w:rsidRPr="005819E0" w:rsidRDefault="00737BD5" w:rsidP="00737BD5">
      <w:pPr>
        <w:rPr>
          <w:rFonts w:cs="Segoe UI"/>
          <w:szCs w:val="24"/>
        </w:rPr>
      </w:pPr>
      <w:r w:rsidRPr="005819E0">
        <w:rPr>
          <w:rFonts w:cs="Segoe UI"/>
          <w:szCs w:val="24"/>
        </w:rPr>
        <w:t xml:space="preserve">Pay during properly certified sick absence, will apply, in accordance with the provisions of the Public Service Sick Leave Scheme, 2014. </w:t>
      </w:r>
    </w:p>
    <w:p w14:paraId="3FED8334" w14:textId="77777777" w:rsidR="00737BD5" w:rsidRPr="005819E0" w:rsidRDefault="00737BD5" w:rsidP="00737BD5">
      <w:pPr>
        <w:rPr>
          <w:rFonts w:cs="Segoe UI"/>
          <w:szCs w:val="24"/>
        </w:rPr>
      </w:pPr>
    </w:p>
    <w:p w14:paraId="15CF39C9" w14:textId="77777777" w:rsidR="00737BD5" w:rsidRPr="005819E0" w:rsidRDefault="00737BD5" w:rsidP="00737BD5">
      <w:pPr>
        <w:rPr>
          <w:rFonts w:cs="Segoe UI"/>
          <w:szCs w:val="24"/>
        </w:rPr>
      </w:pPr>
      <w:r w:rsidRPr="005819E0">
        <w:rPr>
          <w:rFonts w:cs="Segoe UI"/>
          <w:szCs w:val="24"/>
        </w:rPr>
        <w:t>Appointees will be required to sign a mandate authorising the Department of Social Protection to pay any benefits due under the Social Welfare Acts direct to the Law Reform Commission</w:t>
      </w:r>
      <w:r w:rsidRPr="005819E0">
        <w:rPr>
          <w:rFonts w:cs="Segoe UI"/>
          <w:szCs w:val="24"/>
          <w:lang w:val="en-US"/>
        </w:rPr>
        <w:t xml:space="preserve"> </w:t>
      </w:r>
      <w:r w:rsidRPr="005819E0">
        <w:rPr>
          <w:rFonts w:cs="Segoe UI"/>
          <w:szCs w:val="24"/>
        </w:rPr>
        <w:t>and payment during illness will be subject to the appointee making the necessary claims for social insurance benefit to the Department of Social Protection directly within the required time limits.</w:t>
      </w:r>
    </w:p>
    <w:p w14:paraId="49E889F8" w14:textId="77777777" w:rsidR="00737BD5" w:rsidRPr="005819E0" w:rsidRDefault="00737BD5" w:rsidP="00737BD5">
      <w:pPr>
        <w:rPr>
          <w:rFonts w:cs="Segoe UI"/>
          <w:szCs w:val="24"/>
        </w:rPr>
      </w:pPr>
    </w:p>
    <w:p w14:paraId="7901C08A" w14:textId="77777777" w:rsidR="00737BD5" w:rsidRPr="005819E0" w:rsidRDefault="00737BD5" w:rsidP="107D97CB">
      <w:pPr>
        <w:pStyle w:val="Heading3"/>
        <w:rPr>
          <w:b/>
          <w:bCs/>
        </w:rPr>
      </w:pPr>
      <w:bookmarkStart w:id="58" w:name="_Toc93608304"/>
      <w:bookmarkStart w:id="59" w:name="_Toc1909098472"/>
      <w:r>
        <w:t>Annual Leave</w:t>
      </w:r>
      <w:bookmarkEnd w:id="58"/>
      <w:bookmarkEnd w:id="59"/>
    </w:p>
    <w:p w14:paraId="534458FB" w14:textId="77777777" w:rsidR="00737BD5" w:rsidRPr="005819E0" w:rsidRDefault="00737BD5" w:rsidP="00737BD5">
      <w:pPr>
        <w:jc w:val="both"/>
        <w:rPr>
          <w:rFonts w:cs="Segoe UI"/>
          <w:b/>
          <w:szCs w:val="24"/>
        </w:rPr>
      </w:pPr>
      <w:r w:rsidRPr="005819E0">
        <w:rPr>
          <w:rFonts w:cs="Segoe UI"/>
          <w:szCs w:val="24"/>
        </w:rPr>
        <w:t xml:space="preserve">The annual leave allowance will be </w:t>
      </w:r>
      <w:r>
        <w:rPr>
          <w:rFonts w:cs="Segoe UI"/>
          <w:szCs w:val="24"/>
        </w:rPr>
        <w:t>29 days rising to 30 days after 5 years’ service</w:t>
      </w:r>
      <w:r w:rsidRPr="005819E0">
        <w:rPr>
          <w:rFonts w:cs="Segoe UI"/>
          <w:szCs w:val="24"/>
        </w:rPr>
        <w:t xml:space="preserve">. This allowance is subject to the usual conditions regarding the granting of annual leave and is </w:t>
      </w:r>
      <w:proofErr w:type="gramStart"/>
      <w:r w:rsidRPr="005819E0">
        <w:rPr>
          <w:rFonts w:cs="Segoe UI"/>
          <w:szCs w:val="24"/>
        </w:rPr>
        <w:t>on the basis of</w:t>
      </w:r>
      <w:proofErr w:type="gramEnd"/>
      <w:r w:rsidRPr="005819E0">
        <w:rPr>
          <w:rFonts w:cs="Segoe UI"/>
          <w:szCs w:val="24"/>
        </w:rPr>
        <w:t xml:space="preserve"> a five-day week and is exclusive of the usual public holidays.  </w:t>
      </w:r>
    </w:p>
    <w:p w14:paraId="00166FED" w14:textId="77777777" w:rsidR="00737BD5" w:rsidRPr="005819E0" w:rsidRDefault="00737BD5" w:rsidP="00737BD5">
      <w:pPr>
        <w:jc w:val="both"/>
        <w:rPr>
          <w:rFonts w:cs="Segoe UI"/>
          <w:b/>
          <w:szCs w:val="24"/>
          <w:u w:val="single"/>
        </w:rPr>
      </w:pPr>
    </w:p>
    <w:p w14:paraId="77D0894C" w14:textId="77777777" w:rsidR="00737BD5" w:rsidRDefault="00737BD5" w:rsidP="00737BD5">
      <w:pPr>
        <w:pStyle w:val="Heading3"/>
        <w:rPr>
          <w:lang w:val="en-IE" w:eastAsia="en-US"/>
        </w:rPr>
      </w:pPr>
      <w:bookmarkStart w:id="60" w:name="_Toc368364846"/>
      <w:r>
        <w:t>Secrecy, Confidentiality and Standards of Behaviour: Official Secrecy and Integrity</w:t>
      </w:r>
      <w:bookmarkEnd w:id="60"/>
    </w:p>
    <w:p w14:paraId="16301D47" w14:textId="77777777" w:rsidR="00737BD5" w:rsidRDefault="00737BD5" w:rsidP="00737BD5">
      <w:pPr>
        <w:pStyle w:val="NoSpacing"/>
        <w:jc w:val="both"/>
        <w:rPr>
          <w:rFonts w:ascii="Segoe UI" w:hAnsi="Segoe UI" w:cs="Segoe UI"/>
          <w:sz w:val="21"/>
          <w:szCs w:val="21"/>
          <w:lang w:val="en-GB"/>
        </w:rPr>
      </w:pPr>
      <w:r w:rsidRPr="6F0A2221">
        <w:rPr>
          <w:rFonts w:ascii="Segoe UI" w:hAnsi="Segoe UI" w:cs="Segoe UI"/>
          <w:sz w:val="21"/>
          <w:szCs w:val="21"/>
          <w:lang w:val="en-GB"/>
        </w:rPr>
        <w:t xml:space="preserve">During the term of the probationary contract, an officer will be subject to the Provisions of the Official Secrets Act, 1963, as amended by the Freedom of Information Act 2014.  The officer will agree not to disclose to unauthorised third parties any confidential information either during or </w:t>
      </w:r>
      <w:proofErr w:type="gramStart"/>
      <w:r w:rsidRPr="6F0A2221">
        <w:rPr>
          <w:rFonts w:ascii="Segoe UI" w:hAnsi="Segoe UI" w:cs="Segoe UI"/>
          <w:sz w:val="21"/>
          <w:szCs w:val="21"/>
          <w:lang w:val="en-GB"/>
        </w:rPr>
        <w:t>subsequent to</w:t>
      </w:r>
      <w:proofErr w:type="gramEnd"/>
      <w:r w:rsidRPr="6F0A2221">
        <w:rPr>
          <w:rFonts w:ascii="Segoe UI" w:hAnsi="Segoe UI" w:cs="Segoe UI"/>
          <w:sz w:val="21"/>
          <w:szCs w:val="21"/>
          <w:lang w:val="en-GB"/>
        </w:rPr>
        <w:t xml:space="preserve"> the period of employment.  </w:t>
      </w:r>
    </w:p>
    <w:p w14:paraId="4EDFE6DD" w14:textId="77777777" w:rsidR="00737BD5" w:rsidRDefault="00737BD5" w:rsidP="00737BD5">
      <w:pPr>
        <w:pStyle w:val="NoSpacing"/>
        <w:jc w:val="both"/>
        <w:rPr>
          <w:rFonts w:ascii="Segoe UI" w:hAnsi="Segoe UI" w:cs="Segoe UI"/>
          <w:sz w:val="21"/>
          <w:szCs w:val="21"/>
        </w:rPr>
      </w:pPr>
    </w:p>
    <w:p w14:paraId="7EA87D5B" w14:textId="77777777" w:rsidR="00737BD5" w:rsidRDefault="00737BD5" w:rsidP="00737BD5">
      <w:pPr>
        <w:pStyle w:val="NoSpacing"/>
        <w:jc w:val="both"/>
        <w:rPr>
          <w:rFonts w:ascii="Segoe UI" w:hAnsi="Segoe UI" w:cs="Segoe UI"/>
          <w:b/>
          <w:sz w:val="21"/>
          <w:szCs w:val="21"/>
        </w:rPr>
      </w:pPr>
      <w:r>
        <w:rPr>
          <w:rFonts w:ascii="Segoe UI" w:hAnsi="Segoe UI" w:cs="Segoe UI"/>
          <w:b/>
          <w:sz w:val="21"/>
          <w:szCs w:val="21"/>
        </w:rPr>
        <w:t>Civil Service Code of Standards and Behaviour</w:t>
      </w:r>
    </w:p>
    <w:p w14:paraId="20DDFA6E" w14:textId="77777777" w:rsidR="00737BD5" w:rsidRDefault="00737BD5" w:rsidP="00737BD5">
      <w:pPr>
        <w:pStyle w:val="NoSpacing"/>
        <w:jc w:val="both"/>
        <w:rPr>
          <w:rFonts w:ascii="Segoe UI" w:hAnsi="Segoe UI" w:cs="Segoe UI"/>
          <w:sz w:val="21"/>
          <w:szCs w:val="21"/>
        </w:rPr>
      </w:pPr>
      <w:r>
        <w:rPr>
          <w:rFonts w:ascii="Segoe UI" w:hAnsi="Segoe UI" w:cs="Segoe UI"/>
          <w:sz w:val="21"/>
          <w:szCs w:val="21"/>
        </w:rPr>
        <w:t>The appointee will be subject to the Civil Service Code of Standards and Behaviour.</w:t>
      </w:r>
    </w:p>
    <w:p w14:paraId="7EDD16DD" w14:textId="77777777" w:rsidR="00737BD5" w:rsidRDefault="00737BD5" w:rsidP="00737BD5">
      <w:pPr>
        <w:pStyle w:val="NoSpacing"/>
        <w:jc w:val="both"/>
        <w:rPr>
          <w:rFonts w:ascii="Segoe UI" w:hAnsi="Segoe UI" w:cs="Segoe UI"/>
          <w:sz w:val="21"/>
          <w:szCs w:val="21"/>
        </w:rPr>
      </w:pPr>
    </w:p>
    <w:p w14:paraId="02C31260" w14:textId="77777777" w:rsidR="00737BD5" w:rsidRDefault="00737BD5" w:rsidP="00737BD5">
      <w:pPr>
        <w:pStyle w:val="NoSpacing"/>
        <w:jc w:val="both"/>
        <w:rPr>
          <w:rFonts w:ascii="Segoe UI" w:hAnsi="Segoe UI" w:cs="Segoe UI"/>
          <w:b/>
          <w:sz w:val="21"/>
          <w:szCs w:val="21"/>
        </w:rPr>
      </w:pPr>
      <w:r>
        <w:rPr>
          <w:rFonts w:ascii="Segoe UI" w:hAnsi="Segoe UI" w:cs="Segoe UI"/>
          <w:b/>
          <w:sz w:val="21"/>
          <w:szCs w:val="21"/>
        </w:rPr>
        <w:t>Ethics in Public Office Acts</w:t>
      </w:r>
    </w:p>
    <w:p w14:paraId="10A4AA8B" w14:textId="77777777" w:rsidR="00737BD5" w:rsidRDefault="00737BD5" w:rsidP="6278973C">
      <w:pPr>
        <w:pStyle w:val="NoSpacing"/>
        <w:jc w:val="both"/>
        <w:rPr>
          <w:rFonts w:ascii="Segoe UI" w:hAnsi="Segoe UI" w:cs="Segoe UI"/>
          <w:sz w:val="21"/>
          <w:szCs w:val="21"/>
          <w:lang w:val="en-GB"/>
        </w:rPr>
      </w:pPr>
      <w:r w:rsidRPr="6278973C">
        <w:rPr>
          <w:rFonts w:ascii="Segoe UI" w:hAnsi="Segoe UI" w:cs="Segoe UI"/>
          <w:sz w:val="21"/>
          <w:szCs w:val="21"/>
          <w:lang w:val="en-GB"/>
        </w:rPr>
        <w:t>The Ethics in Public Office Acts will apply, where appropriate, to this appointment.</w:t>
      </w:r>
    </w:p>
    <w:p w14:paraId="182F5CC9" w14:textId="77777777" w:rsidR="00737BD5" w:rsidRDefault="00737BD5" w:rsidP="00737BD5">
      <w:pPr>
        <w:pStyle w:val="NoSpacing"/>
        <w:jc w:val="both"/>
        <w:rPr>
          <w:rFonts w:ascii="Segoe UI" w:hAnsi="Segoe UI" w:cs="Segoe UI"/>
          <w:sz w:val="21"/>
          <w:szCs w:val="21"/>
        </w:rPr>
      </w:pPr>
    </w:p>
    <w:p w14:paraId="6C073DAB" w14:textId="77777777" w:rsidR="00737BD5" w:rsidRDefault="00737BD5" w:rsidP="00737BD5">
      <w:pPr>
        <w:pStyle w:val="NoSpacing"/>
        <w:jc w:val="both"/>
        <w:rPr>
          <w:rFonts w:ascii="Segoe UI" w:hAnsi="Segoe UI" w:cs="Segoe UI"/>
          <w:b/>
          <w:sz w:val="21"/>
          <w:szCs w:val="21"/>
        </w:rPr>
      </w:pPr>
      <w:r>
        <w:rPr>
          <w:rFonts w:ascii="Segoe UI" w:hAnsi="Segoe UI" w:cs="Segoe UI"/>
          <w:b/>
          <w:sz w:val="21"/>
          <w:szCs w:val="21"/>
        </w:rPr>
        <w:t>Prior approval of publications</w:t>
      </w:r>
    </w:p>
    <w:p w14:paraId="6CD5C13B" w14:textId="77777777" w:rsidR="00737BD5" w:rsidRDefault="00737BD5" w:rsidP="6278973C">
      <w:pPr>
        <w:pStyle w:val="NoSpacing"/>
        <w:jc w:val="both"/>
        <w:rPr>
          <w:rFonts w:ascii="Segoe UI" w:hAnsi="Segoe UI" w:cs="Segoe UI"/>
          <w:b/>
          <w:bCs/>
          <w:sz w:val="21"/>
          <w:szCs w:val="21"/>
          <w:lang w:val="en-GB"/>
        </w:rPr>
      </w:pPr>
      <w:r w:rsidRPr="6278973C">
        <w:rPr>
          <w:rFonts w:ascii="Segoe UI" w:hAnsi="Segoe UI" w:cs="Segoe UI"/>
          <w:sz w:val="21"/>
          <w:szCs w:val="21"/>
          <w:lang w:val="en-GB"/>
        </w:rPr>
        <w:t xml:space="preserve">An officer will agree not to publish material related to his or her official duties without prior approval by the Chairperson of the Authority or by another appropriate authorised officer.  </w:t>
      </w:r>
    </w:p>
    <w:p w14:paraId="5F62D4DD" w14:textId="77777777" w:rsidR="00737BD5" w:rsidRDefault="00737BD5" w:rsidP="00737BD5">
      <w:pPr>
        <w:pStyle w:val="NoSpacing"/>
        <w:jc w:val="both"/>
        <w:rPr>
          <w:rFonts w:ascii="Segoe UI" w:hAnsi="Segoe UI" w:cs="Segoe UI"/>
          <w:b/>
          <w:sz w:val="21"/>
          <w:szCs w:val="21"/>
        </w:rPr>
      </w:pPr>
    </w:p>
    <w:p w14:paraId="6D8D19CB" w14:textId="77777777" w:rsidR="00737BD5" w:rsidRDefault="00737BD5" w:rsidP="00737BD5">
      <w:pPr>
        <w:pStyle w:val="NoSpacing"/>
        <w:jc w:val="both"/>
        <w:rPr>
          <w:rFonts w:ascii="Segoe UI" w:hAnsi="Segoe UI" w:cs="Segoe UI"/>
          <w:b/>
          <w:sz w:val="21"/>
          <w:szCs w:val="21"/>
        </w:rPr>
      </w:pPr>
      <w:r>
        <w:rPr>
          <w:rFonts w:ascii="Segoe UI" w:hAnsi="Segoe UI" w:cs="Segoe UI"/>
          <w:b/>
          <w:sz w:val="21"/>
          <w:szCs w:val="21"/>
        </w:rPr>
        <w:t>Political Activity</w:t>
      </w:r>
    </w:p>
    <w:p w14:paraId="59237615" w14:textId="77777777" w:rsidR="00737BD5" w:rsidRDefault="00737BD5" w:rsidP="00737BD5">
      <w:pPr>
        <w:pStyle w:val="NoSpacing"/>
        <w:jc w:val="both"/>
        <w:rPr>
          <w:rFonts w:ascii="Segoe UI" w:hAnsi="Segoe UI" w:cs="Segoe UI"/>
          <w:sz w:val="21"/>
          <w:szCs w:val="21"/>
        </w:rPr>
      </w:pPr>
      <w:r>
        <w:rPr>
          <w:rFonts w:ascii="Segoe UI" w:hAnsi="Segoe UI" w:cs="Segoe UI"/>
          <w:sz w:val="21"/>
          <w:szCs w:val="21"/>
        </w:rPr>
        <w:t>During the term of employment, the officer will be subject to the rules governing public servants and politics.</w:t>
      </w:r>
    </w:p>
    <w:p w14:paraId="4075EEDA" w14:textId="77777777" w:rsidR="00737BD5" w:rsidRDefault="00737BD5" w:rsidP="00737BD5">
      <w:pPr>
        <w:pStyle w:val="NoSpacing"/>
        <w:jc w:val="both"/>
        <w:rPr>
          <w:rFonts w:ascii="Segoe UI" w:hAnsi="Segoe UI" w:cs="Segoe UI"/>
          <w:sz w:val="21"/>
          <w:szCs w:val="21"/>
        </w:rPr>
      </w:pPr>
    </w:p>
    <w:p w14:paraId="0758F844" w14:textId="77777777" w:rsidR="00737BD5" w:rsidRDefault="00737BD5" w:rsidP="00737BD5">
      <w:p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uppressAutoHyphens/>
        <w:jc w:val="both"/>
        <w:rPr>
          <w:rFonts w:cs="Segoe UI"/>
          <w:szCs w:val="21"/>
        </w:rPr>
      </w:pPr>
      <w:r>
        <w:rPr>
          <w:rFonts w:cs="Segoe UI"/>
          <w:szCs w:val="21"/>
        </w:rPr>
        <w:t xml:space="preserve">All circulars are available on the website </w:t>
      </w:r>
      <w:hyperlink r:id="rId15" w:history="1">
        <w:r>
          <w:rPr>
            <w:rStyle w:val="Hyperlink"/>
            <w:rFonts w:cs="Segoe UI"/>
            <w:szCs w:val="21"/>
          </w:rPr>
          <w:t>www.circulars.gov.ie</w:t>
        </w:r>
      </w:hyperlink>
      <w:r>
        <w:rPr>
          <w:rFonts w:cs="Segoe UI"/>
          <w:szCs w:val="21"/>
        </w:rPr>
        <w:t xml:space="preserve"> or from the Personnel Section.</w:t>
      </w:r>
    </w:p>
    <w:p w14:paraId="7B38FEB9" w14:textId="77777777" w:rsidR="00737BD5" w:rsidRDefault="00737BD5" w:rsidP="00737BD5">
      <w:pPr>
        <w:pStyle w:val="NoSpacing"/>
        <w:jc w:val="both"/>
        <w:rPr>
          <w:rFonts w:ascii="Segoe UI" w:hAnsi="Segoe UI" w:cs="Segoe UI"/>
          <w:sz w:val="21"/>
          <w:szCs w:val="21"/>
        </w:rPr>
      </w:pPr>
    </w:p>
    <w:p w14:paraId="5490FDFC" w14:textId="77777777" w:rsidR="00737BD5" w:rsidRDefault="00737BD5" w:rsidP="00737BD5">
      <w:pPr>
        <w:rPr>
          <w:rFonts w:cs="Segoe UI"/>
          <w:b/>
          <w:bCs/>
          <w:iCs/>
          <w:szCs w:val="21"/>
          <w:lang w:val="en-IE"/>
        </w:rPr>
      </w:pPr>
      <w:r>
        <w:rPr>
          <w:rFonts w:cs="Segoe UI"/>
          <w:b/>
          <w:bCs/>
          <w:iCs/>
          <w:szCs w:val="21"/>
        </w:rPr>
        <w:t>Please Note</w:t>
      </w:r>
    </w:p>
    <w:p w14:paraId="596C9346" w14:textId="77777777" w:rsidR="00737BD5" w:rsidRDefault="00737BD5" w:rsidP="00737BD5">
      <w:pPr>
        <w:jc w:val="both"/>
        <w:rPr>
          <w:rFonts w:cs="Segoe UI"/>
          <w:iCs/>
          <w:szCs w:val="21"/>
          <w:lang w:eastAsia="en-IE"/>
        </w:rPr>
      </w:pPr>
      <w:r>
        <w:rPr>
          <w:rFonts w:cs="Segoe UI"/>
          <w:iCs/>
          <w:szCs w:val="21"/>
          <w:lang w:eastAsia="en-IE"/>
        </w:rPr>
        <w:t xml:space="preserve">As an </w:t>
      </w:r>
      <w:r>
        <w:rPr>
          <w:rFonts w:cs="Segoe UI"/>
          <w:b/>
          <w:iCs/>
          <w:szCs w:val="21"/>
          <w:lang w:eastAsia="en-IE"/>
        </w:rPr>
        <w:t>Employer of Choice,</w:t>
      </w:r>
      <w:r>
        <w:rPr>
          <w:rFonts w:cs="Segoe UI"/>
          <w:iCs/>
          <w:szCs w:val="21"/>
          <w:lang w:eastAsia="en-IE"/>
        </w:rPr>
        <w:t xml:space="preserve"> the Civil Service has many flexible and family friendly policies e.g.  Work-sharing, Shorter Working Year, Remote Working (operated on a ‘blended’ basis) etc.  All elective policies can be applied for in accordance with the relevant statutory provisions and are subject to the business needs of the organisation.</w:t>
      </w:r>
    </w:p>
    <w:p w14:paraId="355ABF65" w14:textId="77777777" w:rsidR="00737BD5" w:rsidRDefault="00737BD5" w:rsidP="00737BD5">
      <w:pPr>
        <w:jc w:val="both"/>
        <w:rPr>
          <w:rFonts w:cs="Segoe UI"/>
          <w:iCs/>
          <w:szCs w:val="21"/>
          <w:lang w:eastAsia="en-IE"/>
        </w:rPr>
      </w:pPr>
    </w:p>
    <w:p w14:paraId="756D4CCC" w14:textId="77777777" w:rsidR="00737BD5" w:rsidRDefault="00737BD5" w:rsidP="00737BD5">
      <w:pPr>
        <w:jc w:val="both"/>
        <w:rPr>
          <w:rFonts w:cs="Segoe UI"/>
          <w:iCs/>
          <w:szCs w:val="21"/>
          <w:lang w:eastAsia="en-IE"/>
        </w:rPr>
      </w:pPr>
      <w:r>
        <w:rPr>
          <w:rFonts w:cs="Segoe UI"/>
          <w:iCs/>
          <w:szCs w:val="21"/>
          <w:lang w:eastAsia="en-IE"/>
        </w:rPr>
        <w:t>The Civil Service also operates a Mobility scheme for all general service grades. This scheme provides staff with career opportunities to learn and partake in diverse roles across a range of Civil Service organisations and geographical locations.</w:t>
      </w:r>
    </w:p>
    <w:p w14:paraId="7D281668" w14:textId="64402BD6" w:rsidR="00737BD5" w:rsidRPr="005819E0" w:rsidRDefault="00737BD5" w:rsidP="00737BD5">
      <w:pPr>
        <w:jc w:val="both"/>
        <w:rPr>
          <w:rFonts w:cs="Segoe UI"/>
          <w:szCs w:val="24"/>
        </w:rPr>
      </w:pPr>
      <w:r w:rsidRPr="005819E0">
        <w:rPr>
          <w:rFonts w:cs="Segoe UI"/>
          <w:szCs w:val="24"/>
        </w:rPr>
        <w:t xml:space="preserve">  </w:t>
      </w:r>
    </w:p>
    <w:p w14:paraId="05F08DFE" w14:textId="77777777" w:rsidR="00737BD5" w:rsidRPr="005819E0" w:rsidRDefault="00737BD5" w:rsidP="107D97CB">
      <w:pPr>
        <w:pStyle w:val="Heading3"/>
        <w:rPr>
          <w:b/>
          <w:bCs/>
        </w:rPr>
      </w:pPr>
      <w:bookmarkStart w:id="61" w:name="_Toc93608309"/>
      <w:bookmarkStart w:id="62" w:name="_Toc659045991"/>
      <w:r>
        <w:t>Personnel Code</w:t>
      </w:r>
      <w:bookmarkEnd w:id="61"/>
      <w:bookmarkEnd w:id="62"/>
    </w:p>
    <w:p w14:paraId="788406A3" w14:textId="6A7B48C4" w:rsidR="00737BD5" w:rsidRPr="005819E0" w:rsidRDefault="00737BD5" w:rsidP="00737BD5">
      <w:pPr>
        <w:jc w:val="both"/>
        <w:rPr>
          <w:rFonts w:cs="Segoe UI"/>
          <w:szCs w:val="24"/>
          <w:u w:val="single"/>
        </w:rPr>
      </w:pPr>
      <w:r w:rsidRPr="005819E0">
        <w:rPr>
          <w:rFonts w:cs="Segoe UI"/>
          <w:szCs w:val="24"/>
        </w:rPr>
        <w:t xml:space="preserve">All circulars are available on the web site </w:t>
      </w:r>
      <w:hyperlink r:id="rId16" w:history="1">
        <w:r w:rsidR="00462B44">
          <w:rPr>
            <w:rStyle w:val="Hyperlink"/>
            <w:rFonts w:cs="Segoe UI"/>
            <w:szCs w:val="24"/>
          </w:rPr>
          <w:t>www.circulars.gov.ie</w:t>
        </w:r>
      </w:hyperlink>
    </w:p>
    <w:p w14:paraId="7BFF9259" w14:textId="77777777" w:rsidR="00737BD5" w:rsidRPr="005819E0" w:rsidRDefault="00737BD5" w:rsidP="00737BD5">
      <w:pPr>
        <w:tabs>
          <w:tab w:val="left" w:pos="-720"/>
          <w:tab w:val="left" w:pos="720"/>
          <w:tab w:val="left" w:pos="1440"/>
          <w:tab w:val="left" w:pos="9360"/>
        </w:tabs>
        <w:suppressAutoHyphens/>
        <w:jc w:val="both"/>
        <w:rPr>
          <w:rFonts w:cs="Segoe UI"/>
          <w:szCs w:val="24"/>
        </w:rPr>
      </w:pPr>
    </w:p>
    <w:p w14:paraId="169E5958" w14:textId="77777777" w:rsidR="00737BD5" w:rsidRPr="005819E0" w:rsidRDefault="00737BD5" w:rsidP="00737BD5">
      <w:pPr>
        <w:overflowPunct w:val="0"/>
        <w:autoSpaceDE w:val="0"/>
        <w:autoSpaceDN w:val="0"/>
        <w:adjustRightInd w:val="0"/>
        <w:jc w:val="both"/>
        <w:rPr>
          <w:rFonts w:cs="Segoe UI"/>
          <w:b/>
          <w:bCs/>
          <w:color w:val="000000"/>
          <w:szCs w:val="24"/>
        </w:rPr>
      </w:pPr>
      <w:bookmarkStart w:id="63" w:name="_Toc392500998"/>
      <w:bookmarkStart w:id="64" w:name="_Toc393381596"/>
      <w:bookmarkStart w:id="65" w:name="_Toc396900081"/>
      <w:bookmarkStart w:id="66" w:name="_Toc396904607"/>
    </w:p>
    <w:p w14:paraId="11E0B48B" w14:textId="77777777" w:rsidR="00505B09" w:rsidRDefault="00505B09" w:rsidP="00737BD5">
      <w:pPr>
        <w:overflowPunct w:val="0"/>
        <w:autoSpaceDE w:val="0"/>
        <w:autoSpaceDN w:val="0"/>
        <w:adjustRightInd w:val="0"/>
        <w:jc w:val="both"/>
        <w:rPr>
          <w:rFonts w:cs="Segoe UI"/>
          <w:b/>
          <w:bCs/>
          <w:color w:val="000000"/>
          <w:szCs w:val="24"/>
        </w:rPr>
      </w:pPr>
    </w:p>
    <w:p w14:paraId="53D645EE" w14:textId="77777777" w:rsidR="00737BD5" w:rsidRPr="005819E0" w:rsidRDefault="00737BD5" w:rsidP="00737BD5">
      <w:pPr>
        <w:overflowPunct w:val="0"/>
        <w:autoSpaceDE w:val="0"/>
        <w:autoSpaceDN w:val="0"/>
        <w:adjustRightInd w:val="0"/>
        <w:jc w:val="both"/>
        <w:rPr>
          <w:rFonts w:cs="Segoe UI"/>
          <w:color w:val="000000"/>
          <w:spacing w:val="-3"/>
          <w:szCs w:val="24"/>
        </w:rPr>
      </w:pPr>
      <w:r w:rsidRPr="005819E0">
        <w:rPr>
          <w:rFonts w:cs="Segoe UI"/>
          <w:b/>
          <w:bCs/>
          <w:color w:val="000000"/>
          <w:szCs w:val="24"/>
        </w:rPr>
        <w:lastRenderedPageBreak/>
        <w:t>IMPORTANT NOTICE</w:t>
      </w:r>
    </w:p>
    <w:p w14:paraId="5E45A7CE" w14:textId="77777777" w:rsidR="00737BD5" w:rsidRDefault="00737BD5" w:rsidP="6278973C">
      <w:pPr>
        <w:widowControl w:val="0"/>
        <w:autoSpaceDE w:val="0"/>
        <w:autoSpaceDN w:val="0"/>
        <w:adjustRightInd w:val="0"/>
        <w:jc w:val="both"/>
        <w:rPr>
          <w:rFonts w:cs="Segoe UI"/>
          <w:b/>
          <w:bCs/>
          <w:color w:val="000000" w:themeColor="text1"/>
          <w:lang w:val="en-US" w:eastAsia="en-US"/>
        </w:rPr>
      </w:pPr>
      <w:r w:rsidRPr="6278973C">
        <w:rPr>
          <w:rFonts w:cs="Segoe UI"/>
          <w:b/>
          <w:bCs/>
          <w:color w:val="000000" w:themeColor="text1"/>
          <w:lang w:val="en-US" w:eastAsia="en-US"/>
        </w:rPr>
        <w:t>The above represents the principal conditions of service and is not intended to be the comprehensive list of all terms and conditions of employment which will be set out in the employment contract to be agreed with the successful candidate.</w:t>
      </w:r>
    </w:p>
    <w:p w14:paraId="41F60D34" w14:textId="77777777" w:rsidR="00573A67" w:rsidRDefault="00573A67" w:rsidP="6278973C">
      <w:pPr>
        <w:widowControl w:val="0"/>
        <w:autoSpaceDE w:val="0"/>
        <w:autoSpaceDN w:val="0"/>
        <w:adjustRightInd w:val="0"/>
        <w:jc w:val="both"/>
        <w:rPr>
          <w:rFonts w:cs="Segoe UI"/>
          <w:b/>
          <w:bCs/>
          <w:color w:val="000000" w:themeColor="text1"/>
          <w:lang w:val="en-US" w:eastAsia="en-US"/>
        </w:rPr>
      </w:pPr>
    </w:p>
    <w:p w14:paraId="363F8C97" w14:textId="77777777" w:rsidR="00573A67" w:rsidRPr="005819E0" w:rsidRDefault="00573A67" w:rsidP="6278973C">
      <w:pPr>
        <w:widowControl w:val="0"/>
        <w:autoSpaceDE w:val="0"/>
        <w:autoSpaceDN w:val="0"/>
        <w:adjustRightInd w:val="0"/>
        <w:jc w:val="both"/>
        <w:rPr>
          <w:rFonts w:cs="Segoe UI"/>
          <w:b/>
          <w:bCs/>
          <w:color w:val="000000"/>
          <w:lang w:val="en-US" w:eastAsia="en-US"/>
        </w:rPr>
      </w:pPr>
    </w:p>
    <w:p w14:paraId="6345B02F" w14:textId="18E091A7" w:rsidR="00737BD5" w:rsidRPr="005819E0" w:rsidRDefault="00737BD5" w:rsidP="107D97CB">
      <w:pPr>
        <w:pStyle w:val="Heading2"/>
        <w:rPr>
          <w:b/>
          <w:bCs/>
        </w:rPr>
      </w:pPr>
      <w:bookmarkStart w:id="67" w:name="_Toc93608310"/>
      <w:bookmarkStart w:id="68" w:name="_Toc61900743"/>
      <w:bookmarkEnd w:id="63"/>
      <w:bookmarkEnd w:id="64"/>
      <w:bookmarkEnd w:id="65"/>
      <w:bookmarkEnd w:id="66"/>
      <w:r>
        <w:t>COMPETITION PROCESS</w:t>
      </w:r>
      <w:bookmarkEnd w:id="67"/>
      <w:bookmarkEnd w:id="68"/>
    </w:p>
    <w:p w14:paraId="0384F9B5" w14:textId="77777777" w:rsidR="00737BD5" w:rsidRPr="005819E0" w:rsidRDefault="00737BD5" w:rsidP="00737BD5">
      <w:pPr>
        <w:tabs>
          <w:tab w:val="left" w:pos="709"/>
          <w:tab w:val="left" w:pos="1985"/>
          <w:tab w:val="left" w:pos="2552"/>
          <w:tab w:val="left" w:pos="9360"/>
        </w:tabs>
        <w:jc w:val="both"/>
        <w:rPr>
          <w:rFonts w:cs="Segoe UI"/>
          <w:szCs w:val="24"/>
        </w:rPr>
      </w:pPr>
    </w:p>
    <w:p w14:paraId="1F6C472F" w14:textId="77777777" w:rsidR="00737BD5" w:rsidRPr="005819E0" w:rsidRDefault="00737BD5" w:rsidP="107D97CB">
      <w:pPr>
        <w:pStyle w:val="Heading3"/>
        <w:rPr>
          <w:b/>
          <w:bCs/>
        </w:rPr>
      </w:pPr>
      <w:bookmarkStart w:id="69" w:name="_Toc93608311"/>
      <w:bookmarkStart w:id="70" w:name="_Toc2106207124"/>
      <w:r>
        <w:t>How to apply</w:t>
      </w:r>
      <w:bookmarkEnd w:id="69"/>
      <w:bookmarkEnd w:id="70"/>
    </w:p>
    <w:p w14:paraId="17F392EB" w14:textId="77777777" w:rsidR="00737BD5" w:rsidRPr="005819E0" w:rsidRDefault="00737BD5" w:rsidP="00737BD5">
      <w:pPr>
        <w:tabs>
          <w:tab w:val="left" w:pos="709"/>
          <w:tab w:val="left" w:pos="1985"/>
          <w:tab w:val="left" w:pos="2552"/>
          <w:tab w:val="left" w:pos="9360"/>
        </w:tabs>
        <w:jc w:val="both"/>
        <w:rPr>
          <w:rFonts w:cs="Segoe UI"/>
          <w:b/>
          <w:szCs w:val="24"/>
        </w:rPr>
      </w:pPr>
    </w:p>
    <w:p w14:paraId="765807BA" w14:textId="77777777" w:rsidR="00737BD5" w:rsidRPr="005819E0" w:rsidRDefault="00737BD5" w:rsidP="00737BD5">
      <w:pPr>
        <w:tabs>
          <w:tab w:val="left" w:pos="709"/>
          <w:tab w:val="left" w:pos="1985"/>
          <w:tab w:val="left" w:pos="2552"/>
          <w:tab w:val="left" w:pos="9360"/>
        </w:tabs>
        <w:jc w:val="both"/>
        <w:rPr>
          <w:rFonts w:cs="Segoe UI"/>
          <w:szCs w:val="24"/>
        </w:rPr>
      </w:pPr>
      <w:r w:rsidRPr="005819E0">
        <w:rPr>
          <w:rFonts w:cs="Segoe UI"/>
          <w:szCs w:val="24"/>
        </w:rPr>
        <w:t xml:space="preserve">Applications must be made by submitting the application form (see below) and must include the following elements: </w:t>
      </w:r>
    </w:p>
    <w:p w14:paraId="2A2D59EA" w14:textId="77777777" w:rsidR="00737BD5" w:rsidRPr="005819E0" w:rsidRDefault="00737BD5" w:rsidP="00737BD5">
      <w:pPr>
        <w:tabs>
          <w:tab w:val="left" w:pos="709"/>
          <w:tab w:val="left" w:pos="1985"/>
          <w:tab w:val="left" w:pos="2552"/>
          <w:tab w:val="left" w:pos="9360"/>
        </w:tabs>
        <w:jc w:val="both"/>
        <w:rPr>
          <w:rFonts w:cs="Segoe UI"/>
          <w:szCs w:val="24"/>
        </w:rPr>
      </w:pPr>
    </w:p>
    <w:p w14:paraId="28DF3CDA" w14:textId="77777777" w:rsidR="00737BD5" w:rsidRPr="005819E0" w:rsidRDefault="00737BD5" w:rsidP="009314E4">
      <w:pPr>
        <w:numPr>
          <w:ilvl w:val="0"/>
          <w:numId w:val="8"/>
        </w:numPr>
        <w:tabs>
          <w:tab w:val="left" w:pos="709"/>
          <w:tab w:val="left" w:pos="1985"/>
          <w:tab w:val="left" w:pos="2552"/>
          <w:tab w:val="left" w:pos="9360"/>
        </w:tabs>
        <w:jc w:val="both"/>
        <w:rPr>
          <w:rFonts w:cs="Segoe UI"/>
          <w:szCs w:val="24"/>
        </w:rPr>
      </w:pPr>
      <w:r w:rsidRPr="005819E0">
        <w:rPr>
          <w:rFonts w:cs="Segoe UI"/>
          <w:szCs w:val="24"/>
        </w:rPr>
        <w:t xml:space="preserve">Academic, Professional or Technical Qualifications </w:t>
      </w:r>
    </w:p>
    <w:p w14:paraId="172E3EAE" w14:textId="77777777" w:rsidR="00737BD5" w:rsidRPr="005819E0" w:rsidRDefault="00737BD5" w:rsidP="009314E4">
      <w:pPr>
        <w:numPr>
          <w:ilvl w:val="0"/>
          <w:numId w:val="8"/>
        </w:numPr>
        <w:tabs>
          <w:tab w:val="left" w:pos="709"/>
          <w:tab w:val="left" w:pos="1985"/>
          <w:tab w:val="left" w:pos="2552"/>
          <w:tab w:val="left" w:pos="9360"/>
        </w:tabs>
        <w:jc w:val="both"/>
        <w:rPr>
          <w:rFonts w:cs="Segoe UI"/>
          <w:szCs w:val="24"/>
        </w:rPr>
      </w:pPr>
      <w:r w:rsidRPr="005819E0">
        <w:rPr>
          <w:rFonts w:cs="Segoe UI"/>
          <w:szCs w:val="24"/>
        </w:rPr>
        <w:t xml:space="preserve">Employment History </w:t>
      </w:r>
    </w:p>
    <w:p w14:paraId="642757A0" w14:textId="77777777" w:rsidR="00737BD5" w:rsidRPr="005819E0" w:rsidRDefault="00737BD5" w:rsidP="009314E4">
      <w:pPr>
        <w:numPr>
          <w:ilvl w:val="0"/>
          <w:numId w:val="8"/>
        </w:numPr>
        <w:tabs>
          <w:tab w:val="left" w:pos="709"/>
          <w:tab w:val="left" w:pos="1985"/>
          <w:tab w:val="left" w:pos="2552"/>
          <w:tab w:val="left" w:pos="9360"/>
        </w:tabs>
        <w:jc w:val="both"/>
        <w:rPr>
          <w:rFonts w:cs="Segoe UI"/>
          <w:szCs w:val="24"/>
        </w:rPr>
      </w:pPr>
      <w:r w:rsidRPr="005819E0">
        <w:rPr>
          <w:rFonts w:cs="Segoe UI"/>
          <w:szCs w:val="24"/>
        </w:rPr>
        <w:t xml:space="preserve">Personal Statement </w:t>
      </w:r>
    </w:p>
    <w:p w14:paraId="54597ABA" w14:textId="77777777" w:rsidR="00737BD5" w:rsidRPr="005819E0" w:rsidRDefault="00737BD5" w:rsidP="009314E4">
      <w:pPr>
        <w:numPr>
          <w:ilvl w:val="0"/>
          <w:numId w:val="8"/>
        </w:numPr>
        <w:tabs>
          <w:tab w:val="left" w:pos="709"/>
          <w:tab w:val="left" w:pos="1985"/>
          <w:tab w:val="left" w:pos="2552"/>
          <w:tab w:val="left" w:pos="9360"/>
        </w:tabs>
        <w:jc w:val="both"/>
        <w:rPr>
          <w:rFonts w:cs="Segoe UI"/>
          <w:szCs w:val="24"/>
        </w:rPr>
      </w:pPr>
      <w:r w:rsidRPr="005819E0">
        <w:rPr>
          <w:rFonts w:cs="Segoe UI"/>
          <w:szCs w:val="24"/>
        </w:rPr>
        <w:t>Key Achievements</w:t>
      </w:r>
    </w:p>
    <w:p w14:paraId="07C6171A" w14:textId="77777777" w:rsidR="00737BD5" w:rsidRPr="005819E0" w:rsidRDefault="00737BD5" w:rsidP="00737BD5">
      <w:pPr>
        <w:tabs>
          <w:tab w:val="left" w:pos="709"/>
          <w:tab w:val="left" w:pos="1985"/>
          <w:tab w:val="left" w:pos="2552"/>
          <w:tab w:val="left" w:pos="9360"/>
        </w:tabs>
        <w:jc w:val="both"/>
        <w:rPr>
          <w:rFonts w:cs="Segoe UI"/>
          <w:b/>
          <w:szCs w:val="24"/>
        </w:rPr>
      </w:pPr>
    </w:p>
    <w:p w14:paraId="5570F8A4" w14:textId="77777777" w:rsidR="00737BD5" w:rsidRPr="005819E0" w:rsidRDefault="00737BD5" w:rsidP="00737BD5">
      <w:pPr>
        <w:tabs>
          <w:tab w:val="left" w:pos="-720"/>
          <w:tab w:val="left" w:pos="720"/>
          <w:tab w:val="left" w:pos="1440"/>
          <w:tab w:val="left" w:pos="9360"/>
        </w:tabs>
        <w:suppressAutoHyphens/>
        <w:jc w:val="both"/>
        <w:rPr>
          <w:rFonts w:cs="Segoe UI"/>
          <w:szCs w:val="24"/>
        </w:rPr>
      </w:pPr>
      <w:r w:rsidRPr="005819E0">
        <w:rPr>
          <w:rFonts w:cs="Segoe UI"/>
          <w:szCs w:val="24"/>
        </w:rPr>
        <w:t xml:space="preserve">Any inaccuracy in completing the form may result in rejection. Therefore, it is in your own interest to ensure that the information supplied in all sections is correct. If it is necessary to </w:t>
      </w:r>
      <w:proofErr w:type="gramStart"/>
      <w:r w:rsidRPr="005819E0">
        <w:rPr>
          <w:rFonts w:cs="Segoe UI"/>
          <w:szCs w:val="24"/>
        </w:rPr>
        <w:t>continue on</w:t>
      </w:r>
      <w:proofErr w:type="gramEnd"/>
      <w:r w:rsidRPr="005819E0">
        <w:rPr>
          <w:rFonts w:cs="Segoe UI"/>
          <w:szCs w:val="24"/>
        </w:rPr>
        <w:t xml:space="preserve"> a separate sheet, please set the information out in the same manner as in the application form.</w:t>
      </w:r>
    </w:p>
    <w:p w14:paraId="69FF8E42" w14:textId="77777777" w:rsidR="00737BD5" w:rsidRPr="005819E0" w:rsidRDefault="00737BD5" w:rsidP="00737BD5">
      <w:pPr>
        <w:pStyle w:val="BodyText2"/>
        <w:tabs>
          <w:tab w:val="left" w:pos="9360"/>
        </w:tabs>
        <w:spacing w:after="0" w:line="240" w:lineRule="auto"/>
        <w:jc w:val="both"/>
        <w:rPr>
          <w:rFonts w:cs="Segoe UI"/>
          <w:szCs w:val="24"/>
        </w:rPr>
      </w:pPr>
    </w:p>
    <w:p w14:paraId="5A30991C" w14:textId="2130E699" w:rsidR="00737BD5" w:rsidRPr="005819E0" w:rsidRDefault="00737BD5" w:rsidP="107D97CB">
      <w:pPr>
        <w:pStyle w:val="BodyText2"/>
        <w:tabs>
          <w:tab w:val="left" w:pos="9360"/>
        </w:tabs>
        <w:spacing w:after="0" w:line="240" w:lineRule="auto"/>
        <w:jc w:val="both"/>
        <w:rPr>
          <w:rFonts w:cs="Segoe UI"/>
        </w:rPr>
      </w:pPr>
      <w:r w:rsidRPr="107D97CB">
        <w:rPr>
          <w:rFonts w:cs="Segoe UI"/>
        </w:rPr>
        <w:t xml:space="preserve">The admission of a person to a competition, or invitation to attend an interview, is not to be taken as implying that the Law Reform Commission is satisfied that such person fulfils the requirements of the competition or is not disqualified by law from holding the position and does not carry a guarantee that your application will receive further consideration. It is important, therefore, for you to note that the onus is on you to ensure that you meet the eligibility requirements for the competition before attending for interview. </w:t>
      </w:r>
    </w:p>
    <w:p w14:paraId="368E5CDC" w14:textId="2FE8508D" w:rsidR="00737BD5" w:rsidRPr="005819E0" w:rsidRDefault="00737BD5" w:rsidP="107D97CB">
      <w:pPr>
        <w:pStyle w:val="BodyText2"/>
        <w:tabs>
          <w:tab w:val="left" w:pos="9360"/>
        </w:tabs>
        <w:spacing w:after="0" w:line="240" w:lineRule="auto"/>
        <w:jc w:val="both"/>
        <w:rPr>
          <w:rFonts w:cs="Segoe UI"/>
        </w:rPr>
      </w:pPr>
    </w:p>
    <w:p w14:paraId="0C015C49" w14:textId="457A3B9A" w:rsidR="00737BD5" w:rsidRPr="005819E0" w:rsidRDefault="00737BD5" w:rsidP="107D97CB">
      <w:pPr>
        <w:pStyle w:val="BodyText2"/>
        <w:tabs>
          <w:tab w:val="left" w:pos="9360"/>
        </w:tabs>
        <w:spacing w:after="0" w:line="240" w:lineRule="auto"/>
        <w:jc w:val="both"/>
        <w:rPr>
          <w:rFonts w:cs="Segoe UI"/>
        </w:rPr>
      </w:pPr>
      <w:r w:rsidRPr="107D97CB">
        <w:rPr>
          <w:rFonts w:cs="Segoe UI"/>
        </w:rPr>
        <w:t xml:space="preserve">If you </w:t>
      </w:r>
      <w:r w:rsidR="3CD68E64" w:rsidRPr="107D97CB">
        <w:rPr>
          <w:rFonts w:cs="Segoe UI"/>
        </w:rPr>
        <w:t>a</w:t>
      </w:r>
      <w:r w:rsidRPr="107D97CB">
        <w:rPr>
          <w:rFonts w:cs="Segoe UI"/>
        </w:rPr>
        <w:t>ttend for interview</w:t>
      </w:r>
      <w:r w:rsidR="6CE88F93" w:rsidRPr="107D97CB">
        <w:rPr>
          <w:rFonts w:cs="Segoe UI"/>
        </w:rPr>
        <w:t xml:space="preserve">, </w:t>
      </w:r>
      <w:r w:rsidRPr="107D97CB">
        <w:rPr>
          <w:rFonts w:cs="Segoe UI"/>
        </w:rPr>
        <w:t>the Law Reform Commission will not be responsible for refunding any expenses incurred.</w:t>
      </w:r>
    </w:p>
    <w:p w14:paraId="2B3E1BFC" w14:textId="77777777" w:rsidR="00737BD5" w:rsidRPr="005819E0" w:rsidRDefault="00737BD5" w:rsidP="00737BD5">
      <w:pPr>
        <w:pStyle w:val="BodyText2"/>
        <w:tabs>
          <w:tab w:val="left" w:pos="9360"/>
        </w:tabs>
        <w:spacing w:after="0" w:line="240" w:lineRule="auto"/>
        <w:jc w:val="both"/>
        <w:rPr>
          <w:rFonts w:cs="Segoe UI"/>
          <w:szCs w:val="24"/>
        </w:rPr>
      </w:pPr>
    </w:p>
    <w:p w14:paraId="08C4669F" w14:textId="2DE811B5" w:rsidR="00737BD5" w:rsidRPr="005819E0" w:rsidRDefault="00737BD5" w:rsidP="00737BD5">
      <w:pPr>
        <w:pStyle w:val="BodyText2"/>
        <w:tabs>
          <w:tab w:val="left" w:pos="9360"/>
        </w:tabs>
        <w:spacing w:after="0" w:line="240" w:lineRule="auto"/>
        <w:jc w:val="both"/>
        <w:rPr>
          <w:rFonts w:cs="Segoe UI"/>
          <w:szCs w:val="24"/>
        </w:rPr>
      </w:pPr>
      <w:r w:rsidRPr="005819E0">
        <w:rPr>
          <w:rFonts w:cs="Segoe UI"/>
          <w:szCs w:val="24"/>
        </w:rPr>
        <w:t xml:space="preserve">The application form can be accessed online at </w:t>
      </w:r>
      <w:hyperlink r:id="rId17" w:history="1">
        <w:r w:rsidR="00DB59E3">
          <w:rPr>
            <w:rStyle w:val="Hyperlink"/>
            <w:rFonts w:cs="Segoe UI"/>
            <w:szCs w:val="24"/>
          </w:rPr>
          <w:t>www.lawreform.ie/recruitment/</w:t>
        </w:r>
      </w:hyperlink>
      <w:r w:rsidRPr="005819E0">
        <w:rPr>
          <w:rFonts w:cs="Segoe UI"/>
          <w:szCs w:val="24"/>
        </w:rPr>
        <w:t xml:space="preserve">. </w:t>
      </w:r>
    </w:p>
    <w:p w14:paraId="71A18D98" w14:textId="77777777" w:rsidR="00737BD5" w:rsidRPr="005819E0" w:rsidRDefault="00737BD5" w:rsidP="00737BD5">
      <w:pPr>
        <w:pStyle w:val="BodyText2"/>
        <w:tabs>
          <w:tab w:val="left" w:pos="9360"/>
        </w:tabs>
        <w:spacing w:after="0" w:line="240" w:lineRule="auto"/>
        <w:jc w:val="both"/>
        <w:rPr>
          <w:rFonts w:cs="Segoe UI"/>
          <w:szCs w:val="24"/>
        </w:rPr>
      </w:pPr>
    </w:p>
    <w:p w14:paraId="5DC1E406" w14:textId="77777777" w:rsidR="00737BD5" w:rsidRPr="005819E0" w:rsidRDefault="00737BD5" w:rsidP="00737BD5">
      <w:pPr>
        <w:pStyle w:val="BodyText2"/>
        <w:tabs>
          <w:tab w:val="left" w:pos="9360"/>
        </w:tabs>
        <w:spacing w:after="0" w:line="240" w:lineRule="auto"/>
        <w:jc w:val="both"/>
        <w:rPr>
          <w:rFonts w:cs="Segoe UI"/>
          <w:szCs w:val="24"/>
        </w:rPr>
      </w:pPr>
      <w:r w:rsidRPr="107D97CB">
        <w:rPr>
          <w:rFonts w:cs="Segoe UI"/>
        </w:rPr>
        <w:t xml:space="preserve">Applications should be made by email to </w:t>
      </w:r>
      <w:hyperlink r:id="rId18">
        <w:r w:rsidRPr="107D97CB">
          <w:rPr>
            <w:rStyle w:val="Hyperlink"/>
            <w:rFonts w:cs="Segoe UI"/>
          </w:rPr>
          <w:t>recruitment@lawreform.ie</w:t>
        </w:r>
      </w:hyperlink>
      <w:r w:rsidRPr="107D97CB">
        <w:rPr>
          <w:rFonts w:cs="Segoe UI"/>
        </w:rPr>
        <w:t xml:space="preserve"> </w:t>
      </w:r>
    </w:p>
    <w:p w14:paraId="57CBD91C" w14:textId="612A9847" w:rsidR="00737BD5" w:rsidRPr="005819E0" w:rsidRDefault="00737BD5" w:rsidP="00737BD5">
      <w:pPr>
        <w:tabs>
          <w:tab w:val="left" w:pos="709"/>
          <w:tab w:val="left" w:pos="1985"/>
          <w:tab w:val="left" w:pos="2552"/>
          <w:tab w:val="left" w:pos="9360"/>
        </w:tabs>
        <w:rPr>
          <w:rFonts w:cs="Segoe UI"/>
          <w:sz w:val="28"/>
          <w:szCs w:val="28"/>
          <w:u w:val="single"/>
        </w:rPr>
      </w:pPr>
      <w:r w:rsidRPr="005819E0">
        <w:rPr>
          <w:rFonts w:cs="Segoe UI"/>
          <w:b/>
          <w:sz w:val="28"/>
          <w:szCs w:val="28"/>
          <w:u w:val="single"/>
        </w:rPr>
        <w:t xml:space="preserve">Closing Date:  </w:t>
      </w:r>
      <w:r w:rsidR="00670F7E">
        <w:rPr>
          <w:rFonts w:cs="Segoe UI"/>
          <w:sz w:val="28"/>
          <w:szCs w:val="28"/>
          <w:u w:val="single"/>
        </w:rPr>
        <w:t>27</w:t>
      </w:r>
      <w:r w:rsidR="00670F7E" w:rsidRPr="00670F7E">
        <w:rPr>
          <w:rFonts w:cs="Segoe UI"/>
          <w:sz w:val="28"/>
          <w:szCs w:val="28"/>
          <w:u w:val="single"/>
          <w:vertAlign w:val="superscript"/>
        </w:rPr>
        <w:t>th</w:t>
      </w:r>
      <w:r w:rsidR="00670F7E">
        <w:rPr>
          <w:rFonts w:cs="Segoe UI"/>
          <w:sz w:val="28"/>
          <w:szCs w:val="28"/>
          <w:u w:val="single"/>
        </w:rPr>
        <w:t xml:space="preserve"> July</w:t>
      </w:r>
      <w:r w:rsidRPr="005819E0">
        <w:rPr>
          <w:rFonts w:cs="Segoe UI"/>
          <w:sz w:val="28"/>
          <w:szCs w:val="28"/>
          <w:u w:val="single"/>
        </w:rPr>
        <w:t xml:space="preserve"> </w:t>
      </w:r>
      <w:r w:rsidR="002A45DB">
        <w:rPr>
          <w:rFonts w:cs="Segoe UI"/>
          <w:sz w:val="28"/>
          <w:szCs w:val="28"/>
          <w:u w:val="single"/>
        </w:rPr>
        <w:t xml:space="preserve">2026 </w:t>
      </w:r>
      <w:r w:rsidRPr="005819E0">
        <w:rPr>
          <w:rFonts w:cs="Segoe UI"/>
          <w:sz w:val="28"/>
          <w:szCs w:val="28"/>
          <w:u w:val="single"/>
        </w:rPr>
        <w:t xml:space="preserve">at </w:t>
      </w:r>
      <w:r w:rsidR="00670F7E">
        <w:rPr>
          <w:rFonts w:cs="Segoe UI"/>
          <w:sz w:val="28"/>
          <w:szCs w:val="28"/>
          <w:u w:val="single"/>
        </w:rPr>
        <w:t>12pm (</w:t>
      </w:r>
      <w:r w:rsidRPr="005819E0">
        <w:rPr>
          <w:rFonts w:cs="Segoe UI"/>
          <w:sz w:val="28"/>
          <w:szCs w:val="28"/>
          <w:u w:val="single"/>
        </w:rPr>
        <w:t>noon</w:t>
      </w:r>
      <w:r w:rsidR="00670F7E">
        <w:rPr>
          <w:rFonts w:cs="Segoe UI"/>
          <w:sz w:val="28"/>
          <w:szCs w:val="28"/>
          <w:u w:val="single"/>
        </w:rPr>
        <w:t>)</w:t>
      </w:r>
      <w:r w:rsidRPr="005819E0">
        <w:rPr>
          <w:rFonts w:cs="Segoe UI"/>
          <w:sz w:val="28"/>
          <w:szCs w:val="28"/>
          <w:u w:val="single"/>
        </w:rPr>
        <w:t>.</w:t>
      </w:r>
    </w:p>
    <w:p w14:paraId="4254E103" w14:textId="77777777" w:rsidR="00737BD5" w:rsidRPr="005819E0" w:rsidRDefault="00737BD5" w:rsidP="00737BD5">
      <w:pPr>
        <w:pStyle w:val="BodyText2"/>
        <w:tabs>
          <w:tab w:val="left" w:pos="9360"/>
        </w:tabs>
        <w:spacing w:after="0" w:line="240" w:lineRule="auto"/>
        <w:jc w:val="both"/>
        <w:rPr>
          <w:rFonts w:cs="Segoe UI"/>
          <w:b/>
          <w:szCs w:val="24"/>
        </w:rPr>
      </w:pPr>
    </w:p>
    <w:p w14:paraId="4D4901C3" w14:textId="77777777" w:rsidR="00737BD5" w:rsidRPr="005819E0" w:rsidRDefault="00737BD5" w:rsidP="00737BD5">
      <w:pPr>
        <w:pStyle w:val="BodyText2"/>
        <w:tabs>
          <w:tab w:val="left" w:pos="9360"/>
        </w:tabs>
        <w:spacing w:after="0" w:line="240" w:lineRule="auto"/>
        <w:jc w:val="both"/>
        <w:rPr>
          <w:rFonts w:cs="Segoe UI"/>
          <w:b/>
          <w:szCs w:val="24"/>
        </w:rPr>
      </w:pPr>
      <w:r w:rsidRPr="005819E0">
        <w:rPr>
          <w:rFonts w:cs="Segoe UI"/>
          <w:b/>
          <w:szCs w:val="24"/>
        </w:rPr>
        <w:t xml:space="preserve">Applications received after the closing date and time will not be accepted. </w:t>
      </w:r>
    </w:p>
    <w:p w14:paraId="04D56F3C" w14:textId="77777777" w:rsidR="00737BD5" w:rsidRPr="005819E0" w:rsidRDefault="00737BD5" w:rsidP="00737BD5">
      <w:pPr>
        <w:rPr>
          <w:rFonts w:cs="Segoe UI"/>
          <w:b/>
          <w:szCs w:val="24"/>
          <w:u w:val="single"/>
        </w:rPr>
      </w:pPr>
    </w:p>
    <w:p w14:paraId="0B18F8AA" w14:textId="45CC950A" w:rsidR="00737BD5" w:rsidRPr="00390796" w:rsidRDefault="00737BD5" w:rsidP="00737BD5">
      <w:pPr>
        <w:rPr>
          <w:rFonts w:cs="Segoe UI"/>
          <w:b/>
        </w:rPr>
      </w:pPr>
      <w:r w:rsidRPr="00390796">
        <w:rPr>
          <w:rFonts w:cs="Segoe UI"/>
        </w:rPr>
        <w:t xml:space="preserve">The completed application form must be forwarded by e-mail to </w:t>
      </w:r>
      <w:hyperlink r:id="rId19" w:history="1">
        <w:r w:rsidRPr="005819E0">
          <w:rPr>
            <w:rStyle w:val="Hyperlink"/>
            <w:rFonts w:cs="Segoe UI"/>
            <w:szCs w:val="24"/>
          </w:rPr>
          <w:t>recruitment@lawreform.ie</w:t>
        </w:r>
      </w:hyperlink>
      <w:r w:rsidRPr="00390796">
        <w:rPr>
          <w:rFonts w:cs="Segoe UI"/>
        </w:rPr>
        <w:t xml:space="preserve"> not later </w:t>
      </w:r>
      <w:r w:rsidRPr="00390796">
        <w:rPr>
          <w:rFonts w:cs="Segoe UI"/>
          <w:color w:val="000000"/>
        </w:rPr>
        <w:t xml:space="preserve">than </w:t>
      </w:r>
      <w:r w:rsidR="00670F7E">
        <w:rPr>
          <w:rFonts w:cs="Segoe UI"/>
          <w:b/>
          <w:color w:val="000000"/>
        </w:rPr>
        <w:t>12pm on July 27</w:t>
      </w:r>
      <w:r w:rsidR="00670F7E" w:rsidRPr="00670F7E">
        <w:rPr>
          <w:rFonts w:cs="Segoe UI"/>
          <w:b/>
          <w:color w:val="000000"/>
          <w:vertAlign w:val="superscript"/>
        </w:rPr>
        <w:t>th</w:t>
      </w:r>
      <w:proofErr w:type="gramStart"/>
      <w:r w:rsidR="002A45DB">
        <w:rPr>
          <w:rFonts w:cs="Segoe UI"/>
          <w:b/>
          <w:color w:val="000000"/>
        </w:rPr>
        <w:t xml:space="preserve"> 2026</w:t>
      </w:r>
      <w:proofErr w:type="gramEnd"/>
      <w:r w:rsidR="002A45DB">
        <w:rPr>
          <w:rFonts w:cs="Segoe UI"/>
          <w:b/>
          <w:color w:val="000000"/>
        </w:rPr>
        <w:t>.</w:t>
      </w:r>
      <w:r w:rsidRPr="00573A67">
        <w:rPr>
          <w:rFonts w:cs="Segoe UI"/>
        </w:rPr>
        <w:t xml:space="preserve"> </w:t>
      </w:r>
      <w:r w:rsidRPr="00573A67">
        <w:rPr>
          <w:rFonts w:cs="Segoe UI"/>
          <w:color w:val="000000"/>
        </w:rPr>
        <w:t>If</w:t>
      </w:r>
      <w:r w:rsidRPr="00390796">
        <w:rPr>
          <w:rFonts w:cs="Segoe UI"/>
          <w:color w:val="000000"/>
        </w:rPr>
        <w:t xml:space="preserve"> you do not receive an acknowledgement confirming receipt of your completed application form, please contact Legal and Corporate Support, Law Reform Commission – telephone: 01-6377600 (</w:t>
      </w:r>
      <w:hyperlink r:id="rId20" w:history="1">
        <w:r w:rsidRPr="005819E0">
          <w:rPr>
            <w:rStyle w:val="Hyperlink"/>
            <w:rFonts w:cs="Segoe UI"/>
            <w:szCs w:val="24"/>
          </w:rPr>
          <w:t>lcs@lawreform.ie</w:t>
        </w:r>
      </w:hyperlink>
      <w:r w:rsidRPr="00390796">
        <w:rPr>
          <w:rFonts w:cs="Segoe UI"/>
          <w:color w:val="000000"/>
        </w:rPr>
        <w:t>)</w:t>
      </w:r>
    </w:p>
    <w:p w14:paraId="58083725" w14:textId="77777777" w:rsidR="00737BD5" w:rsidRPr="005819E0" w:rsidRDefault="00737BD5" w:rsidP="00737BD5">
      <w:pPr>
        <w:rPr>
          <w:rFonts w:cs="Segoe UI"/>
          <w:b/>
          <w:szCs w:val="24"/>
          <w:u w:val="single"/>
        </w:rPr>
      </w:pPr>
    </w:p>
    <w:p w14:paraId="4E3878C8" w14:textId="77777777" w:rsidR="00737BD5" w:rsidRPr="005819E0" w:rsidRDefault="00737BD5" w:rsidP="00737BD5">
      <w:pPr>
        <w:rPr>
          <w:rFonts w:cs="Segoe UI"/>
          <w:szCs w:val="24"/>
        </w:rPr>
      </w:pPr>
    </w:p>
    <w:p w14:paraId="677E7189" w14:textId="77777777" w:rsidR="00737BD5" w:rsidRPr="005819E0" w:rsidRDefault="00737BD5" w:rsidP="00737BD5">
      <w:pPr>
        <w:pStyle w:val="Heading3"/>
      </w:pPr>
      <w:bookmarkStart w:id="71" w:name="_Toc2130678752"/>
      <w:r>
        <w:t>Selection Methods</w:t>
      </w:r>
      <w:bookmarkEnd w:id="71"/>
    </w:p>
    <w:p w14:paraId="78D68FA6" w14:textId="77777777" w:rsidR="00737BD5" w:rsidRPr="00390796" w:rsidRDefault="00737BD5" w:rsidP="00737BD5">
      <w:pPr>
        <w:rPr>
          <w:rFonts w:cs="Segoe UI"/>
        </w:rPr>
      </w:pPr>
      <w:r w:rsidRPr="00390796">
        <w:rPr>
          <w:rFonts w:cs="Segoe UI"/>
        </w:rPr>
        <w:t xml:space="preserve">Normally the number of applications received for a position exceeds that required to fill existing and future vacancies to the position. While you may meet the eligibility requirements of the competition, if the numbers applying for the position are such that it would not be practical to </w:t>
      </w:r>
      <w:r w:rsidRPr="00390796">
        <w:rPr>
          <w:rFonts w:cs="Segoe UI"/>
        </w:rPr>
        <w:lastRenderedPageBreak/>
        <w:t>interview everyone, the Law Reform Commission may decide that only a certain number of candidates will be called to interview. In this respect, the Law Reform Commission will employ a shortlisting process to select a group for interview who, based on an examination of the application form, appear to be the most suitable for the position. This is not to suggest that other candidates are necessarily unsuitable or incapable of undertaking the job, rather that there are some candidates who are, prima facie, better qualified and/or have more relevant experience. It is therefore in your own interests to provide a detailed and accurate account of your qualifications/ experience on the application form.</w:t>
      </w:r>
    </w:p>
    <w:p w14:paraId="5A51CF4F" w14:textId="77777777" w:rsidR="00737BD5" w:rsidRPr="005819E0" w:rsidRDefault="00737BD5" w:rsidP="00737BD5">
      <w:pPr>
        <w:tabs>
          <w:tab w:val="left" w:pos="-720"/>
          <w:tab w:val="left" w:pos="0"/>
          <w:tab w:val="left" w:pos="720"/>
          <w:tab w:val="left" w:pos="1440"/>
          <w:tab w:val="left" w:pos="9360"/>
        </w:tabs>
        <w:suppressAutoHyphens/>
        <w:jc w:val="both"/>
        <w:rPr>
          <w:rFonts w:cs="Segoe UI"/>
          <w:szCs w:val="24"/>
        </w:rPr>
      </w:pPr>
    </w:p>
    <w:p w14:paraId="0F8AFB38" w14:textId="435A631C" w:rsidR="00737BD5" w:rsidRPr="0093277B" w:rsidRDefault="00737BD5" w:rsidP="00737BD5">
      <w:pPr>
        <w:tabs>
          <w:tab w:val="left" w:pos="1701"/>
          <w:tab w:val="left" w:pos="9360"/>
        </w:tabs>
        <w:jc w:val="both"/>
        <w:rPr>
          <w:rFonts w:cs="Segoe UI"/>
          <w:szCs w:val="24"/>
        </w:rPr>
      </w:pPr>
      <w:r w:rsidRPr="0093277B">
        <w:rPr>
          <w:rFonts w:cs="Segoe UI"/>
          <w:iCs/>
          <w:lang w:val="en-IE" w:eastAsia="en-IE"/>
        </w:rPr>
        <w:t>A Board of Assessors</w:t>
      </w:r>
      <w:r w:rsidR="005A6A47">
        <w:rPr>
          <w:rFonts w:cs="Segoe UI"/>
          <w:iCs/>
          <w:lang w:val="en-IE" w:eastAsia="en-IE"/>
        </w:rPr>
        <w:t xml:space="preserve"> will be</w:t>
      </w:r>
      <w:r w:rsidRPr="0093277B">
        <w:rPr>
          <w:rFonts w:cs="Segoe UI"/>
          <w:iCs/>
          <w:lang w:val="en-IE" w:eastAsia="en-IE"/>
        </w:rPr>
        <w:t xml:space="preserve"> selected and appointed by the Commission</w:t>
      </w:r>
      <w:r w:rsidRPr="0093277B">
        <w:rPr>
          <w:rFonts w:cs="Segoe UI"/>
          <w:i/>
          <w:iCs/>
          <w:color w:val="222222"/>
          <w:lang w:val="en-IE" w:eastAsia="en-IE"/>
        </w:rPr>
        <w:t> </w:t>
      </w:r>
      <w:r w:rsidRPr="0093277B">
        <w:rPr>
          <w:rFonts w:cs="Segoe UI"/>
          <w:szCs w:val="24"/>
        </w:rPr>
        <w:t>and the methods used to select the successful candidate for this post will include:</w:t>
      </w:r>
    </w:p>
    <w:p w14:paraId="61D44DF0" w14:textId="77777777" w:rsidR="00737BD5" w:rsidRPr="0093277B" w:rsidRDefault="00737BD5" w:rsidP="00737BD5">
      <w:pPr>
        <w:tabs>
          <w:tab w:val="left" w:pos="1701"/>
          <w:tab w:val="left" w:pos="9360"/>
        </w:tabs>
        <w:jc w:val="both"/>
        <w:rPr>
          <w:rFonts w:cs="Segoe UI"/>
          <w:szCs w:val="24"/>
        </w:rPr>
      </w:pPr>
    </w:p>
    <w:p w14:paraId="28BECBAD" w14:textId="77777777" w:rsidR="00737BD5" w:rsidRPr="0093277B" w:rsidRDefault="00737BD5" w:rsidP="00737BD5">
      <w:pPr>
        <w:numPr>
          <w:ilvl w:val="0"/>
          <w:numId w:val="1"/>
        </w:numPr>
        <w:tabs>
          <w:tab w:val="clear" w:pos="720"/>
          <w:tab w:val="num" w:pos="0"/>
          <w:tab w:val="left" w:pos="360"/>
          <w:tab w:val="left" w:pos="1701"/>
          <w:tab w:val="left" w:pos="9360"/>
        </w:tabs>
        <w:overflowPunct w:val="0"/>
        <w:autoSpaceDE w:val="0"/>
        <w:autoSpaceDN w:val="0"/>
        <w:adjustRightInd w:val="0"/>
        <w:ind w:left="360"/>
        <w:jc w:val="both"/>
        <w:textAlignment w:val="baseline"/>
        <w:rPr>
          <w:rFonts w:cs="Segoe UI"/>
          <w:szCs w:val="24"/>
        </w:rPr>
      </w:pPr>
      <w:r w:rsidRPr="0093277B">
        <w:rPr>
          <w:rFonts w:cs="Segoe UI"/>
          <w:szCs w:val="24"/>
        </w:rPr>
        <w:t xml:space="preserve">Shortlisting (if necessary) of candidates </w:t>
      </w:r>
      <w:proofErr w:type="gramStart"/>
      <w:r w:rsidRPr="0093277B">
        <w:rPr>
          <w:rFonts w:cs="Segoe UI"/>
          <w:szCs w:val="24"/>
        </w:rPr>
        <w:t>on the basis of</w:t>
      </w:r>
      <w:proofErr w:type="gramEnd"/>
      <w:r w:rsidRPr="0093277B">
        <w:rPr>
          <w:rFonts w:cs="Segoe UI"/>
          <w:szCs w:val="24"/>
        </w:rPr>
        <w:t xml:space="preserve"> the information contained in their application form; </w:t>
      </w:r>
    </w:p>
    <w:p w14:paraId="0AC3ECB3" w14:textId="16AF2B87" w:rsidR="00FE4A14" w:rsidRPr="0093277B" w:rsidRDefault="00737BD5" w:rsidP="00737BD5">
      <w:pPr>
        <w:numPr>
          <w:ilvl w:val="0"/>
          <w:numId w:val="1"/>
        </w:numPr>
        <w:tabs>
          <w:tab w:val="clear" w:pos="720"/>
          <w:tab w:val="num" w:pos="360"/>
          <w:tab w:val="left" w:pos="1701"/>
          <w:tab w:val="left" w:pos="9360"/>
        </w:tabs>
        <w:overflowPunct w:val="0"/>
        <w:autoSpaceDE w:val="0"/>
        <w:autoSpaceDN w:val="0"/>
        <w:adjustRightInd w:val="0"/>
        <w:ind w:left="360"/>
        <w:jc w:val="both"/>
        <w:textAlignment w:val="baseline"/>
        <w:rPr>
          <w:rFonts w:cs="Segoe UI"/>
          <w:szCs w:val="24"/>
        </w:rPr>
      </w:pPr>
      <w:r w:rsidRPr="0093277B">
        <w:rPr>
          <w:rFonts w:cs="Segoe UI"/>
          <w:szCs w:val="24"/>
        </w:rPr>
        <w:t xml:space="preserve">If shortlisted, </w:t>
      </w:r>
      <w:r w:rsidR="00FE4A14" w:rsidRPr="0093277B">
        <w:rPr>
          <w:rFonts w:cs="Segoe UI"/>
          <w:szCs w:val="24"/>
        </w:rPr>
        <w:t>an assignment</w:t>
      </w:r>
      <w:r w:rsidR="0040493A" w:rsidRPr="0093277B">
        <w:rPr>
          <w:rFonts w:cs="Segoe UI"/>
          <w:szCs w:val="24"/>
        </w:rPr>
        <w:t>; and</w:t>
      </w:r>
      <w:r w:rsidR="00FE4A14" w:rsidRPr="0093277B">
        <w:rPr>
          <w:rFonts w:cs="Segoe UI"/>
          <w:szCs w:val="24"/>
        </w:rPr>
        <w:t xml:space="preserve"> </w:t>
      </w:r>
    </w:p>
    <w:p w14:paraId="3A987D5F" w14:textId="16F9DDF0" w:rsidR="00737BD5" w:rsidRPr="0093277B" w:rsidRDefault="00737BD5" w:rsidP="00737BD5">
      <w:pPr>
        <w:numPr>
          <w:ilvl w:val="0"/>
          <w:numId w:val="1"/>
        </w:numPr>
        <w:tabs>
          <w:tab w:val="clear" w:pos="720"/>
          <w:tab w:val="num" w:pos="360"/>
          <w:tab w:val="left" w:pos="1701"/>
          <w:tab w:val="left" w:pos="9360"/>
        </w:tabs>
        <w:overflowPunct w:val="0"/>
        <w:autoSpaceDE w:val="0"/>
        <w:autoSpaceDN w:val="0"/>
        <w:adjustRightInd w:val="0"/>
        <w:ind w:left="360"/>
        <w:jc w:val="both"/>
        <w:textAlignment w:val="baseline"/>
        <w:rPr>
          <w:rFonts w:cs="Segoe UI"/>
          <w:szCs w:val="24"/>
        </w:rPr>
      </w:pPr>
      <w:r w:rsidRPr="0093277B">
        <w:rPr>
          <w:rFonts w:cs="Segoe UI"/>
          <w:szCs w:val="24"/>
        </w:rPr>
        <w:t>a competitive interview.</w:t>
      </w:r>
      <w:r w:rsidRPr="0093277B">
        <w:rPr>
          <w:rFonts w:cs="Segoe UI"/>
          <w:color w:val="000000"/>
          <w:szCs w:val="24"/>
        </w:rPr>
        <w:t xml:space="preserve"> </w:t>
      </w:r>
    </w:p>
    <w:p w14:paraId="070E70F8" w14:textId="77777777" w:rsidR="00737BD5" w:rsidRPr="0093277B" w:rsidRDefault="00737BD5" w:rsidP="00737BD5">
      <w:pPr>
        <w:tabs>
          <w:tab w:val="left" w:pos="1701"/>
          <w:tab w:val="left" w:pos="9360"/>
        </w:tabs>
        <w:overflowPunct w:val="0"/>
        <w:autoSpaceDE w:val="0"/>
        <w:autoSpaceDN w:val="0"/>
        <w:adjustRightInd w:val="0"/>
        <w:jc w:val="both"/>
        <w:textAlignment w:val="baseline"/>
        <w:rPr>
          <w:rFonts w:cs="Segoe UI"/>
          <w:szCs w:val="24"/>
        </w:rPr>
      </w:pPr>
    </w:p>
    <w:p w14:paraId="50108A32" w14:textId="2E7B0881" w:rsidR="00737BD5" w:rsidRPr="005819E0" w:rsidRDefault="00737BD5" w:rsidP="00737BD5">
      <w:pPr>
        <w:tabs>
          <w:tab w:val="left" w:pos="1701"/>
          <w:tab w:val="left" w:pos="9360"/>
        </w:tabs>
        <w:overflowPunct w:val="0"/>
        <w:autoSpaceDE w:val="0"/>
        <w:autoSpaceDN w:val="0"/>
        <w:adjustRightInd w:val="0"/>
        <w:jc w:val="both"/>
        <w:textAlignment w:val="baseline"/>
        <w:rPr>
          <w:rFonts w:cs="Segoe UI"/>
          <w:b/>
          <w:szCs w:val="24"/>
        </w:rPr>
      </w:pPr>
      <w:r w:rsidRPr="0093277B">
        <w:rPr>
          <w:rFonts w:cs="Segoe UI"/>
          <w:b/>
          <w:szCs w:val="24"/>
        </w:rPr>
        <w:t xml:space="preserve">It is envisaged that interviews will take place </w:t>
      </w:r>
      <w:r w:rsidR="007E7084">
        <w:rPr>
          <w:rFonts w:cs="Segoe UI"/>
          <w:b/>
          <w:szCs w:val="24"/>
        </w:rPr>
        <w:t>i</w:t>
      </w:r>
      <w:r w:rsidR="0093277B">
        <w:rPr>
          <w:rFonts w:cs="Segoe UI"/>
          <w:b/>
          <w:szCs w:val="24"/>
        </w:rPr>
        <w:t xml:space="preserve">n </w:t>
      </w:r>
      <w:r w:rsidR="002A45DB">
        <w:rPr>
          <w:rFonts w:cs="Segoe UI"/>
          <w:b/>
          <w:szCs w:val="24"/>
        </w:rPr>
        <w:t xml:space="preserve">the latter half of </w:t>
      </w:r>
      <w:r w:rsidR="0093277B">
        <w:rPr>
          <w:rFonts w:cs="Segoe UI"/>
          <w:b/>
          <w:szCs w:val="24"/>
        </w:rPr>
        <w:t>August</w:t>
      </w:r>
      <w:r w:rsidRPr="0093277B">
        <w:rPr>
          <w:rFonts w:cs="Segoe UI"/>
          <w:b/>
          <w:szCs w:val="24"/>
        </w:rPr>
        <w:t>.</w:t>
      </w:r>
    </w:p>
    <w:p w14:paraId="25929188" w14:textId="77777777" w:rsidR="00737BD5" w:rsidRPr="005819E0" w:rsidRDefault="00737BD5" w:rsidP="00737BD5">
      <w:pPr>
        <w:tabs>
          <w:tab w:val="left" w:pos="1701"/>
          <w:tab w:val="left" w:pos="9360"/>
        </w:tabs>
        <w:overflowPunct w:val="0"/>
        <w:autoSpaceDE w:val="0"/>
        <w:autoSpaceDN w:val="0"/>
        <w:adjustRightInd w:val="0"/>
        <w:jc w:val="both"/>
        <w:textAlignment w:val="baseline"/>
        <w:rPr>
          <w:rFonts w:cs="Segoe UI"/>
          <w:b/>
          <w:szCs w:val="24"/>
        </w:rPr>
      </w:pPr>
    </w:p>
    <w:p w14:paraId="02E5E16E" w14:textId="77777777" w:rsidR="00737BD5" w:rsidRPr="005819E0" w:rsidRDefault="00737BD5" w:rsidP="00737BD5">
      <w:pPr>
        <w:shd w:val="clear" w:color="auto" w:fill="FFFFFF"/>
        <w:tabs>
          <w:tab w:val="left" w:pos="1701"/>
          <w:tab w:val="left" w:pos="9360"/>
        </w:tabs>
        <w:overflowPunct w:val="0"/>
        <w:autoSpaceDE w:val="0"/>
        <w:autoSpaceDN w:val="0"/>
        <w:adjustRightInd w:val="0"/>
        <w:jc w:val="both"/>
        <w:textAlignment w:val="baseline"/>
        <w:rPr>
          <w:rFonts w:cs="Segoe UI"/>
          <w:b/>
          <w:szCs w:val="24"/>
        </w:rPr>
      </w:pPr>
    </w:p>
    <w:p w14:paraId="4805F654" w14:textId="77777777" w:rsidR="00737BD5" w:rsidRDefault="00737BD5" w:rsidP="00737BD5">
      <w:pPr>
        <w:tabs>
          <w:tab w:val="left" w:pos="-720"/>
          <w:tab w:val="left" w:pos="720"/>
          <w:tab w:val="left" w:pos="1440"/>
          <w:tab w:val="left" w:pos="9360"/>
        </w:tabs>
        <w:suppressAutoHyphens/>
        <w:jc w:val="both"/>
        <w:rPr>
          <w:rFonts w:cs="Segoe UI"/>
          <w:szCs w:val="24"/>
        </w:rPr>
      </w:pPr>
      <w:r w:rsidRPr="005819E0">
        <w:rPr>
          <w:rFonts w:cs="Segoe UI"/>
          <w:szCs w:val="24"/>
        </w:rPr>
        <w:t xml:space="preserve">The onus is on all applicants to make themselves available on the date(s) specified by the Law Reform Commission and to make whatever arrangements are necessary to ensure that they receive communications sent to them at the contact details specified on their application form (e-mail is the preferred communication medium, but regular post may be used where deemed appropriate). The Law Reform Commission will not be responsible for any expenses incurred by candidates in relation to their candidature. </w:t>
      </w:r>
    </w:p>
    <w:p w14:paraId="6090E648" w14:textId="77777777" w:rsidR="00A42E1E" w:rsidRDefault="00A42E1E" w:rsidP="00737BD5">
      <w:pPr>
        <w:tabs>
          <w:tab w:val="left" w:pos="-720"/>
          <w:tab w:val="left" w:pos="720"/>
          <w:tab w:val="left" w:pos="1440"/>
          <w:tab w:val="left" w:pos="9360"/>
        </w:tabs>
        <w:suppressAutoHyphens/>
        <w:jc w:val="both"/>
        <w:rPr>
          <w:rFonts w:cs="Segoe UI"/>
          <w:szCs w:val="24"/>
        </w:rPr>
      </w:pPr>
    </w:p>
    <w:p w14:paraId="48ADF6EF" w14:textId="77777777" w:rsidR="00A42E1E" w:rsidRPr="00A42E1E" w:rsidRDefault="00A42E1E" w:rsidP="00B07194">
      <w:pPr>
        <w:pStyle w:val="Heading3"/>
        <w:rPr>
          <w:lang w:val="en-IE"/>
        </w:rPr>
      </w:pPr>
      <w:bookmarkStart w:id="72" w:name="_Toc1013253904"/>
      <w:r w:rsidRPr="107D97CB">
        <w:rPr>
          <w:lang w:val="en-IE"/>
        </w:rPr>
        <w:t>Accessibility, Disability and Reasonable Accommodation for the Selection Process</w:t>
      </w:r>
      <w:bookmarkEnd w:id="72"/>
    </w:p>
    <w:p w14:paraId="794FBCF8" w14:textId="77777777" w:rsidR="00C450DC" w:rsidRDefault="00C450DC" w:rsidP="00A42E1E">
      <w:pPr>
        <w:tabs>
          <w:tab w:val="left" w:pos="-720"/>
          <w:tab w:val="left" w:pos="720"/>
          <w:tab w:val="left" w:pos="1440"/>
          <w:tab w:val="left" w:pos="9360"/>
        </w:tabs>
        <w:suppressAutoHyphens/>
        <w:jc w:val="both"/>
        <w:rPr>
          <w:rFonts w:cs="Segoe UI"/>
          <w:szCs w:val="24"/>
          <w:lang w:val="en-IE"/>
        </w:rPr>
      </w:pPr>
    </w:p>
    <w:p w14:paraId="406C1A99" w14:textId="587154D2" w:rsidR="00A42E1E" w:rsidRPr="00A42E1E" w:rsidRDefault="00A42E1E" w:rsidP="00A42E1E">
      <w:pPr>
        <w:tabs>
          <w:tab w:val="left" w:pos="-720"/>
          <w:tab w:val="left" w:pos="720"/>
          <w:tab w:val="left" w:pos="1440"/>
          <w:tab w:val="left" w:pos="9360"/>
        </w:tabs>
        <w:suppressAutoHyphens/>
        <w:jc w:val="both"/>
        <w:rPr>
          <w:rFonts w:cs="Segoe UI"/>
          <w:szCs w:val="24"/>
          <w:lang w:val="en-IE"/>
        </w:rPr>
      </w:pPr>
      <w:r w:rsidRPr="00A42E1E">
        <w:rPr>
          <w:rFonts w:cs="Segoe UI"/>
          <w:szCs w:val="24"/>
          <w:lang w:val="en-IE"/>
        </w:rPr>
        <w:t xml:space="preserve">We are committed to promoting equality of opportunity and to ensuring that our recruitment processes are accessible and inclusive for all candidates. </w:t>
      </w:r>
    </w:p>
    <w:p w14:paraId="0E45475C" w14:textId="77777777" w:rsidR="00A42E1E" w:rsidRPr="00A42E1E" w:rsidRDefault="00A42E1E" w:rsidP="00A42E1E">
      <w:pPr>
        <w:tabs>
          <w:tab w:val="left" w:pos="-720"/>
          <w:tab w:val="left" w:pos="720"/>
          <w:tab w:val="left" w:pos="1440"/>
          <w:tab w:val="left" w:pos="9360"/>
        </w:tabs>
        <w:suppressAutoHyphens/>
        <w:jc w:val="both"/>
        <w:rPr>
          <w:rFonts w:cs="Segoe UI"/>
          <w:szCs w:val="24"/>
          <w:lang w:val="en-IE"/>
        </w:rPr>
      </w:pPr>
      <w:r w:rsidRPr="00A42E1E">
        <w:rPr>
          <w:rFonts w:cs="Segoe UI"/>
          <w:szCs w:val="24"/>
          <w:lang w:val="en-IE"/>
        </w:rPr>
        <w:t>If you have a disability or if you think you may require a reasonable accommodation at any stage of the selection process, we strongly encourage you to make this known at the earliest opportunity so we can ensure you get the support you need. Such accommodations may include adjustments to the format or delivery of assessments, additional time, or other tailored supports.</w:t>
      </w:r>
    </w:p>
    <w:p w14:paraId="12CF5DDB" w14:textId="77777777" w:rsidR="00A42E1E" w:rsidRPr="00A42E1E" w:rsidRDefault="00A42E1E" w:rsidP="00A42E1E">
      <w:pPr>
        <w:tabs>
          <w:tab w:val="left" w:pos="-720"/>
          <w:tab w:val="left" w:pos="720"/>
          <w:tab w:val="left" w:pos="1440"/>
          <w:tab w:val="left" w:pos="9360"/>
        </w:tabs>
        <w:suppressAutoHyphens/>
        <w:jc w:val="both"/>
        <w:rPr>
          <w:rFonts w:cs="Segoe UI"/>
          <w:szCs w:val="24"/>
          <w:lang w:val="en-IE"/>
        </w:rPr>
      </w:pPr>
      <w:r w:rsidRPr="00A42E1E">
        <w:rPr>
          <w:rFonts w:cs="Segoe UI"/>
          <w:szCs w:val="24"/>
          <w:lang w:val="en-IE"/>
        </w:rPr>
        <w:t xml:space="preserve">All requests for reasonable accommodations will be considered on a case-by-case basis, having regard to the individual circumstances, in line with best practice and current legislation Having a disability or requiring adjustments will not impact your progress in the selection process, and you will not be disadvantaged by disclosing your disability or requirements. All information provided in this context will be treated as strictly confidential. </w:t>
      </w:r>
    </w:p>
    <w:p w14:paraId="174C1C9C" w14:textId="77777777" w:rsidR="001150DF" w:rsidRDefault="001150DF" w:rsidP="00A42E1E">
      <w:pPr>
        <w:tabs>
          <w:tab w:val="left" w:pos="-720"/>
          <w:tab w:val="left" w:pos="720"/>
          <w:tab w:val="left" w:pos="1440"/>
          <w:tab w:val="left" w:pos="9360"/>
        </w:tabs>
        <w:suppressAutoHyphens/>
        <w:jc w:val="both"/>
        <w:rPr>
          <w:rFonts w:cs="Segoe UI"/>
          <w:szCs w:val="24"/>
          <w:lang w:val="en-IE"/>
        </w:rPr>
      </w:pPr>
    </w:p>
    <w:p w14:paraId="38504E56" w14:textId="77777777" w:rsidR="00A42E1E" w:rsidRPr="00A42E1E" w:rsidRDefault="00A42E1E" w:rsidP="00A42E1E">
      <w:pPr>
        <w:tabs>
          <w:tab w:val="left" w:pos="-720"/>
          <w:tab w:val="left" w:pos="720"/>
          <w:tab w:val="left" w:pos="1440"/>
          <w:tab w:val="left" w:pos="9360"/>
        </w:tabs>
        <w:suppressAutoHyphens/>
        <w:jc w:val="both"/>
        <w:rPr>
          <w:rFonts w:cs="Segoe UI"/>
          <w:szCs w:val="24"/>
          <w:lang w:val="en-IE"/>
        </w:rPr>
      </w:pPr>
      <w:r w:rsidRPr="00A42E1E">
        <w:rPr>
          <w:rFonts w:cs="Segoe UI"/>
          <w:szCs w:val="24"/>
          <w:lang w:val="en-IE"/>
        </w:rPr>
        <w:t>Candidates who wish to discuss or request a reasonable accommodation should:</w:t>
      </w:r>
    </w:p>
    <w:p w14:paraId="7BDA006C" w14:textId="77777777" w:rsidR="00A42E1E" w:rsidRPr="00A42E1E" w:rsidRDefault="00A42E1E" w:rsidP="00A42E1E">
      <w:pPr>
        <w:numPr>
          <w:ilvl w:val="0"/>
          <w:numId w:val="31"/>
        </w:numPr>
        <w:tabs>
          <w:tab w:val="left" w:pos="-720"/>
          <w:tab w:val="left" w:pos="720"/>
          <w:tab w:val="left" w:pos="1440"/>
          <w:tab w:val="left" w:pos="9360"/>
        </w:tabs>
        <w:suppressAutoHyphens/>
        <w:jc w:val="both"/>
        <w:rPr>
          <w:rFonts w:cs="Segoe UI"/>
          <w:szCs w:val="24"/>
          <w:lang w:val="en-IE"/>
        </w:rPr>
      </w:pPr>
      <w:r w:rsidRPr="00A42E1E">
        <w:rPr>
          <w:rFonts w:cs="Segoe UI"/>
          <w:szCs w:val="24"/>
          <w:lang w:val="en-IE"/>
        </w:rPr>
        <w:t>Indicate this on their application form, or</w:t>
      </w:r>
    </w:p>
    <w:p w14:paraId="754F1E80" w14:textId="32C393F0" w:rsidR="00A42E1E" w:rsidRPr="00A42E1E" w:rsidRDefault="00A42E1E" w:rsidP="00A42E1E">
      <w:pPr>
        <w:numPr>
          <w:ilvl w:val="0"/>
          <w:numId w:val="31"/>
        </w:numPr>
        <w:tabs>
          <w:tab w:val="left" w:pos="-720"/>
          <w:tab w:val="left" w:pos="720"/>
          <w:tab w:val="left" w:pos="1440"/>
          <w:tab w:val="left" w:pos="9360"/>
        </w:tabs>
        <w:suppressAutoHyphens/>
        <w:jc w:val="both"/>
        <w:rPr>
          <w:rFonts w:cs="Segoe UI"/>
          <w:szCs w:val="24"/>
          <w:lang w:val="en-IE"/>
        </w:rPr>
      </w:pPr>
      <w:r w:rsidRPr="00A42E1E">
        <w:rPr>
          <w:rFonts w:cs="Segoe UI"/>
          <w:szCs w:val="24"/>
          <w:lang w:val="en-IE"/>
        </w:rPr>
        <w:t xml:space="preserve">Contact the recruitment team at </w:t>
      </w:r>
      <w:hyperlink r:id="rId21" w:history="1">
        <w:r w:rsidR="001150DF">
          <w:rPr>
            <w:rStyle w:val="Hyperlink"/>
            <w:rFonts w:cs="Segoe UI"/>
            <w:szCs w:val="24"/>
            <w:lang w:val="en-IE"/>
          </w:rPr>
          <w:t>recruitment@lawreform.ie</w:t>
        </w:r>
      </w:hyperlink>
      <w:r w:rsidR="001150DF">
        <w:rPr>
          <w:rFonts w:cs="Segoe UI"/>
          <w:szCs w:val="24"/>
          <w:lang w:val="en-IE"/>
        </w:rPr>
        <w:t xml:space="preserve"> </w:t>
      </w:r>
      <w:r w:rsidRPr="00A42E1E">
        <w:rPr>
          <w:rFonts w:cs="Segoe UI"/>
          <w:szCs w:val="24"/>
          <w:lang w:val="en-IE"/>
        </w:rPr>
        <w:t>as early as possible.</w:t>
      </w:r>
    </w:p>
    <w:p w14:paraId="30E18B7F" w14:textId="77777777" w:rsidR="001150DF" w:rsidRDefault="001150DF" w:rsidP="00A42E1E">
      <w:pPr>
        <w:tabs>
          <w:tab w:val="left" w:pos="-720"/>
          <w:tab w:val="left" w:pos="720"/>
          <w:tab w:val="left" w:pos="1440"/>
          <w:tab w:val="left" w:pos="9360"/>
        </w:tabs>
        <w:suppressAutoHyphens/>
        <w:jc w:val="both"/>
        <w:rPr>
          <w:rFonts w:cs="Segoe UI"/>
          <w:szCs w:val="24"/>
          <w:lang w:val="en-IE"/>
        </w:rPr>
      </w:pPr>
    </w:p>
    <w:p w14:paraId="77520AA9" w14:textId="77777777" w:rsidR="00A42E1E" w:rsidRPr="00A42E1E" w:rsidRDefault="00A42E1E" w:rsidP="00A42E1E">
      <w:pPr>
        <w:tabs>
          <w:tab w:val="left" w:pos="-720"/>
          <w:tab w:val="left" w:pos="720"/>
          <w:tab w:val="left" w:pos="1440"/>
          <w:tab w:val="left" w:pos="9360"/>
        </w:tabs>
        <w:suppressAutoHyphens/>
        <w:jc w:val="both"/>
        <w:rPr>
          <w:rFonts w:cs="Segoe UI"/>
          <w:szCs w:val="24"/>
          <w:lang w:val="en-IE"/>
        </w:rPr>
      </w:pPr>
      <w:r w:rsidRPr="00A42E1E">
        <w:rPr>
          <w:rFonts w:cs="Segoe UI"/>
          <w:szCs w:val="24"/>
          <w:lang w:val="en-IE"/>
        </w:rPr>
        <w:t>Candidates should provide sufficient detail regarding the nature of the accommodation required to assist in making appropriate arrangements. Where necessary, we may seek supporting medical or professional documentation to facilitate the assessment of the request.</w:t>
      </w:r>
    </w:p>
    <w:p w14:paraId="216FE078" w14:textId="77777777" w:rsidR="00A42E1E" w:rsidRPr="00A42E1E" w:rsidRDefault="00A42E1E" w:rsidP="00A42E1E">
      <w:pPr>
        <w:tabs>
          <w:tab w:val="left" w:pos="-720"/>
          <w:tab w:val="left" w:pos="720"/>
          <w:tab w:val="left" w:pos="1440"/>
          <w:tab w:val="left" w:pos="9360"/>
        </w:tabs>
        <w:suppressAutoHyphens/>
        <w:jc w:val="both"/>
        <w:rPr>
          <w:rFonts w:cs="Segoe UI"/>
          <w:szCs w:val="24"/>
          <w:lang w:val="en-IE"/>
        </w:rPr>
      </w:pPr>
      <w:r w:rsidRPr="00A42E1E">
        <w:rPr>
          <w:rFonts w:cs="Segoe UI"/>
          <w:szCs w:val="24"/>
          <w:lang w:val="en-IE"/>
        </w:rPr>
        <w:t>We are committed to engaging with candidates to ensure, insofar as practicable, that appropriate supports are put in place to enable equitable participation in the recruitment process for all candidates.</w:t>
      </w:r>
    </w:p>
    <w:p w14:paraId="35E89162" w14:textId="77777777" w:rsidR="00737BD5" w:rsidRPr="005819E0" w:rsidRDefault="00737BD5" w:rsidP="107D97CB">
      <w:pPr>
        <w:pStyle w:val="Heading3"/>
        <w:rPr>
          <w:b/>
          <w:bCs/>
        </w:rPr>
      </w:pPr>
      <w:bookmarkStart w:id="73" w:name="_Toc93608312"/>
      <w:bookmarkStart w:id="74" w:name="_Toc398022940"/>
      <w:r>
        <w:lastRenderedPageBreak/>
        <w:t>Confidentiality</w:t>
      </w:r>
      <w:bookmarkEnd w:id="73"/>
      <w:bookmarkEnd w:id="74"/>
    </w:p>
    <w:p w14:paraId="361E2CDA" w14:textId="77777777" w:rsidR="00737BD5" w:rsidRPr="005819E0" w:rsidRDefault="00737BD5" w:rsidP="00737BD5">
      <w:pPr>
        <w:tabs>
          <w:tab w:val="left" w:pos="1701"/>
        </w:tabs>
        <w:rPr>
          <w:rFonts w:cs="Segoe UI"/>
          <w:szCs w:val="24"/>
        </w:rPr>
      </w:pPr>
      <w:r w:rsidRPr="005819E0">
        <w:rPr>
          <w:rFonts w:cs="Segoe UI"/>
          <w:szCs w:val="24"/>
        </w:rPr>
        <w:t>Subject to the provisions of the Freedom of Information Act 2014, applications will be treated in strict confidence.</w:t>
      </w:r>
    </w:p>
    <w:p w14:paraId="51D8C697" w14:textId="77777777" w:rsidR="00737BD5" w:rsidRPr="005819E0" w:rsidRDefault="00737BD5" w:rsidP="107D97CB">
      <w:pPr>
        <w:pStyle w:val="Heading3"/>
        <w:rPr>
          <w:b/>
          <w:bCs/>
        </w:rPr>
      </w:pPr>
      <w:bookmarkStart w:id="75" w:name="_Toc93608313"/>
      <w:bookmarkStart w:id="76" w:name="_Toc2111658580"/>
      <w:r>
        <w:t>Security Clearance</w:t>
      </w:r>
      <w:bookmarkEnd w:id="75"/>
      <w:bookmarkEnd w:id="76"/>
    </w:p>
    <w:p w14:paraId="044779DB" w14:textId="5350E73A" w:rsidR="00737BD5" w:rsidRPr="005819E0" w:rsidRDefault="00737BD5" w:rsidP="107D97CB">
      <w:pPr>
        <w:tabs>
          <w:tab w:val="left" w:pos="1701"/>
        </w:tabs>
        <w:rPr>
          <w:rFonts w:cs="Segoe UI"/>
        </w:rPr>
      </w:pPr>
      <w:r w:rsidRPr="107D97CB">
        <w:rPr>
          <w:rFonts w:cs="Segoe UI"/>
        </w:rPr>
        <w:t xml:space="preserve">Garda vetting </w:t>
      </w:r>
      <w:r w:rsidR="00A577DB" w:rsidRPr="107D97CB">
        <w:rPr>
          <w:rFonts w:cs="Segoe UI"/>
        </w:rPr>
        <w:t>may</w:t>
      </w:r>
      <w:r w:rsidRPr="107D97CB">
        <w:rPr>
          <w:rFonts w:cs="Segoe UI"/>
        </w:rPr>
        <w:t xml:space="preserve"> be sought in respect of individuals who are considered for appointment. The applicant will be required to complete and return a Garda Vetting form. This form will be forwarded to </w:t>
      </w:r>
      <w:bookmarkStart w:id="77" w:name="_Int_zDyla10q"/>
      <w:proofErr w:type="gramStart"/>
      <w:r w:rsidRPr="107D97CB">
        <w:rPr>
          <w:rFonts w:cs="Segoe UI"/>
        </w:rPr>
        <w:t>An</w:t>
      </w:r>
      <w:bookmarkEnd w:id="77"/>
      <w:proofErr w:type="gramEnd"/>
      <w:r w:rsidRPr="107D97CB">
        <w:rPr>
          <w:rFonts w:cs="Segoe UI"/>
        </w:rPr>
        <w:t xml:space="preserve"> Garda Síochána for security checks on all Irish and Northern Irish addresses at which they resided. Enquiries may also be made with the police force of any country in which the applicant resided. If unsuccessful this information will be destroyed by the Law Reform Commission. If the applicant is subsequently considered for another position, they will be required to supply this information again.</w:t>
      </w:r>
    </w:p>
    <w:p w14:paraId="451A88B8" w14:textId="77777777" w:rsidR="00737BD5" w:rsidRPr="005819E0" w:rsidRDefault="00737BD5" w:rsidP="00737BD5">
      <w:pPr>
        <w:tabs>
          <w:tab w:val="left" w:pos="1701"/>
        </w:tabs>
        <w:rPr>
          <w:rFonts w:cs="Segoe UI"/>
          <w:szCs w:val="24"/>
        </w:rPr>
      </w:pPr>
    </w:p>
    <w:p w14:paraId="25FBE398" w14:textId="77777777" w:rsidR="00737BD5" w:rsidRPr="005819E0" w:rsidRDefault="00737BD5" w:rsidP="00737BD5">
      <w:pPr>
        <w:pStyle w:val="Heading2"/>
        <w:rPr>
          <w:u w:val="single"/>
        </w:rPr>
      </w:pPr>
      <w:bookmarkStart w:id="78" w:name="_Toc93608314"/>
      <w:bookmarkStart w:id="79" w:name="_Toc1583033299"/>
      <w:r>
        <w:t>Candidates’ Rights</w:t>
      </w:r>
      <w:bookmarkEnd w:id="78"/>
      <w:bookmarkEnd w:id="79"/>
    </w:p>
    <w:p w14:paraId="4B571583" w14:textId="77777777" w:rsidR="00737BD5" w:rsidRPr="005819E0" w:rsidRDefault="00737BD5" w:rsidP="00737BD5">
      <w:pPr>
        <w:jc w:val="both"/>
        <w:rPr>
          <w:rFonts w:cs="Segoe UI"/>
          <w:szCs w:val="24"/>
        </w:rPr>
      </w:pPr>
      <w:bookmarkStart w:id="80" w:name="_Toc392501001"/>
    </w:p>
    <w:p w14:paraId="66E10D84" w14:textId="77777777" w:rsidR="00737BD5" w:rsidRPr="005819E0" w:rsidRDefault="00737BD5" w:rsidP="107D97CB">
      <w:pPr>
        <w:pStyle w:val="Heading3"/>
        <w:rPr>
          <w:b/>
          <w:bCs/>
          <w:lang w:val="en-IE"/>
        </w:rPr>
      </w:pPr>
      <w:bookmarkStart w:id="81" w:name="_Toc93608315"/>
      <w:bookmarkStart w:id="82" w:name="_Toc1467017034"/>
      <w:bookmarkEnd w:id="80"/>
      <w:r w:rsidRPr="107D97CB">
        <w:rPr>
          <w:lang w:val="en-IE"/>
        </w:rPr>
        <w:t>Guidelines for dealing with appeals/requests for review</w:t>
      </w:r>
      <w:bookmarkEnd w:id="81"/>
      <w:bookmarkEnd w:id="82"/>
    </w:p>
    <w:p w14:paraId="62D0735E" w14:textId="19470AE8" w:rsidR="00737BD5" w:rsidRPr="005819E0" w:rsidRDefault="00737BD5" w:rsidP="00737BD5">
      <w:pPr>
        <w:tabs>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9360"/>
        </w:tabs>
        <w:suppressAutoHyphens/>
        <w:jc w:val="both"/>
        <w:rPr>
          <w:rFonts w:cs="Segoe UI"/>
          <w:color w:val="000000"/>
          <w:szCs w:val="24"/>
        </w:rPr>
      </w:pPr>
      <w:r w:rsidRPr="005819E0">
        <w:rPr>
          <w:rFonts w:cs="Segoe UI"/>
          <w:szCs w:val="24"/>
        </w:rPr>
        <w:t>The Law Reform Commission will consider requests for review in accordance with the</w:t>
      </w:r>
      <w:r w:rsidRPr="005819E0">
        <w:rPr>
          <w:rFonts w:cs="Segoe UI"/>
          <w:color w:val="000000"/>
          <w:szCs w:val="24"/>
        </w:rPr>
        <w:t xml:space="preserve"> provisions of the codes of practice published by the CPSA and referred to in the cover sheet at the front of this booklet. The Codes of Practice are available on the website of the </w:t>
      </w:r>
      <w:hyperlink r:id="rId22" w:tgtFrame="new_win" w:history="1">
        <w:r w:rsidRPr="005819E0">
          <w:rPr>
            <w:rFonts w:cs="Segoe UI"/>
            <w:color w:val="000000"/>
            <w:szCs w:val="24"/>
          </w:rPr>
          <w:t>Commission for Public Service Appointments</w:t>
        </w:r>
      </w:hyperlink>
      <w:r w:rsidRPr="005819E0">
        <w:rPr>
          <w:rFonts w:cs="Segoe UI"/>
          <w:color w:val="000000"/>
          <w:szCs w:val="24"/>
        </w:rPr>
        <w:t xml:space="preserve"> (</w:t>
      </w:r>
      <w:hyperlink r:id="rId23" w:history="1">
        <w:r w:rsidRPr="00B57F9F">
          <w:rPr>
            <w:rStyle w:val="Hyperlink"/>
            <w:rFonts w:cs="Segoe UI"/>
            <w:szCs w:val="24"/>
          </w:rPr>
          <w:t>www.cpsa.ie</w:t>
        </w:r>
      </w:hyperlink>
      <w:r w:rsidRPr="005819E0">
        <w:rPr>
          <w:rFonts w:cs="Segoe UI"/>
          <w:color w:val="000000"/>
          <w:szCs w:val="24"/>
        </w:rPr>
        <w:t>).</w:t>
      </w:r>
    </w:p>
    <w:p w14:paraId="71E6C4FF" w14:textId="77777777" w:rsidR="00737BD5" w:rsidRPr="005819E0" w:rsidRDefault="00737BD5" w:rsidP="00737BD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suppressAutoHyphens/>
        <w:jc w:val="both"/>
        <w:rPr>
          <w:rFonts w:cs="Segoe UI"/>
          <w:color w:val="000000"/>
          <w:szCs w:val="24"/>
        </w:rPr>
      </w:pPr>
    </w:p>
    <w:p w14:paraId="3D206166" w14:textId="77777777" w:rsidR="00737BD5" w:rsidRPr="005819E0" w:rsidRDefault="00737BD5" w:rsidP="00737BD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suppressAutoHyphens/>
        <w:jc w:val="both"/>
        <w:rPr>
          <w:rFonts w:cs="Segoe UI"/>
          <w:color w:val="000000"/>
          <w:szCs w:val="24"/>
        </w:rPr>
      </w:pPr>
      <w:r w:rsidRPr="005819E0">
        <w:rPr>
          <w:rFonts w:cs="Segoe UI"/>
          <w:color w:val="000000"/>
          <w:szCs w:val="24"/>
        </w:rPr>
        <w:t xml:space="preserve">Where a candidate is unhappy with an action or decision in relation to </w:t>
      </w:r>
      <w:r>
        <w:rPr>
          <w:rFonts w:cs="Segoe UI"/>
          <w:color w:val="000000"/>
          <w:szCs w:val="24"/>
        </w:rPr>
        <w:t>their</w:t>
      </w:r>
      <w:r w:rsidRPr="005819E0">
        <w:rPr>
          <w:rFonts w:cs="Segoe UI"/>
          <w:color w:val="000000"/>
          <w:szCs w:val="24"/>
        </w:rPr>
        <w:t xml:space="preserve"> application, they can seek a review under Section 7 of the code of practice governing the recruitment process by a person in the recruiting body (initial reviewer). Where a candidate remains dissatisfied following this initial review, </w:t>
      </w:r>
      <w:r>
        <w:rPr>
          <w:rFonts w:cs="Segoe UI"/>
          <w:color w:val="000000"/>
          <w:szCs w:val="24"/>
        </w:rPr>
        <w:t>they</w:t>
      </w:r>
      <w:r w:rsidRPr="005819E0">
        <w:rPr>
          <w:rFonts w:cs="Segoe UI"/>
          <w:color w:val="000000"/>
          <w:szCs w:val="24"/>
        </w:rPr>
        <w:t xml:space="preserve"> may seek to have the conduct of the initial review examined by a “decision arbitrator”. </w:t>
      </w:r>
    </w:p>
    <w:p w14:paraId="1E455C26" w14:textId="77777777" w:rsidR="00737BD5" w:rsidRPr="005819E0" w:rsidRDefault="00737BD5" w:rsidP="00737BD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suppressAutoHyphens/>
        <w:jc w:val="both"/>
        <w:rPr>
          <w:rFonts w:cs="Segoe UI"/>
          <w:color w:val="000000"/>
          <w:szCs w:val="24"/>
        </w:rPr>
      </w:pPr>
    </w:p>
    <w:p w14:paraId="65ECEC54" w14:textId="77777777" w:rsidR="00737BD5" w:rsidRPr="005819E0" w:rsidRDefault="00737BD5" w:rsidP="00737BD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360"/>
        </w:tabs>
        <w:suppressAutoHyphens/>
        <w:jc w:val="both"/>
        <w:rPr>
          <w:rFonts w:cs="Segoe UI"/>
          <w:color w:val="000000"/>
          <w:szCs w:val="24"/>
        </w:rPr>
      </w:pPr>
      <w:r w:rsidRPr="005819E0">
        <w:rPr>
          <w:rFonts w:cs="Segoe UI"/>
          <w:color w:val="000000"/>
          <w:szCs w:val="24"/>
        </w:rPr>
        <w:t xml:space="preserve">As an alternative to the above, it is open to a candidate to seek to have the matter resolved on an informal basis, as set out below. If a candidate remains dissatisfied following any such discussion it is open to </w:t>
      </w:r>
      <w:r>
        <w:rPr>
          <w:rFonts w:cs="Segoe UI"/>
          <w:color w:val="000000"/>
          <w:szCs w:val="24"/>
        </w:rPr>
        <w:t xml:space="preserve">them </w:t>
      </w:r>
      <w:r w:rsidRPr="005819E0">
        <w:rPr>
          <w:rFonts w:cs="Segoe UI"/>
          <w:color w:val="000000"/>
          <w:szCs w:val="24"/>
        </w:rPr>
        <w:t>to seek a formal review.</w:t>
      </w:r>
    </w:p>
    <w:p w14:paraId="4D333A24" w14:textId="77777777" w:rsidR="00737BD5" w:rsidRPr="005819E0" w:rsidRDefault="00737BD5" w:rsidP="00737BD5">
      <w:pPr>
        <w:rPr>
          <w:rFonts w:cs="Segoe UI"/>
          <w:szCs w:val="24"/>
          <w:lang w:val="en-IE"/>
        </w:rPr>
      </w:pPr>
    </w:p>
    <w:p w14:paraId="414A58EF" w14:textId="77777777" w:rsidR="00737BD5" w:rsidRPr="005819E0" w:rsidRDefault="00737BD5" w:rsidP="107D97CB">
      <w:pPr>
        <w:pStyle w:val="Heading3"/>
        <w:rPr>
          <w:b/>
          <w:bCs/>
          <w:lang w:val="en-IE"/>
        </w:rPr>
      </w:pPr>
      <w:bookmarkStart w:id="83" w:name="_Toc93608316"/>
      <w:bookmarkStart w:id="84" w:name="_Toc2046982746"/>
      <w:r w:rsidRPr="107D97CB">
        <w:rPr>
          <w:lang w:val="en-IE"/>
        </w:rPr>
        <w:t>Informal process</w:t>
      </w:r>
      <w:bookmarkEnd w:id="83"/>
      <w:bookmarkEnd w:id="84"/>
    </w:p>
    <w:p w14:paraId="5C42AB34" w14:textId="77777777" w:rsidR="00737BD5" w:rsidRPr="005819E0" w:rsidRDefault="00737BD5" w:rsidP="00737BD5">
      <w:pPr>
        <w:numPr>
          <w:ilvl w:val="0"/>
          <w:numId w:val="5"/>
        </w:numPr>
        <w:tabs>
          <w:tab w:val="clear" w:pos="720"/>
          <w:tab w:val="num" w:pos="360"/>
        </w:tabs>
        <w:autoSpaceDE w:val="0"/>
        <w:autoSpaceDN w:val="0"/>
        <w:adjustRightInd w:val="0"/>
        <w:ind w:left="360"/>
        <w:jc w:val="both"/>
        <w:rPr>
          <w:rFonts w:cs="Segoe UI"/>
          <w:szCs w:val="24"/>
          <w:lang w:val="en-IE"/>
        </w:rPr>
      </w:pPr>
      <w:r w:rsidRPr="005819E0">
        <w:rPr>
          <w:rFonts w:cs="Segoe UI"/>
          <w:szCs w:val="24"/>
          <w:lang w:val="en-IE"/>
        </w:rPr>
        <w:t>The candidate can avail of the informal review within five working days of notification of the initial decision</w:t>
      </w:r>
      <w:r>
        <w:rPr>
          <w:rFonts w:cs="Segoe UI"/>
          <w:szCs w:val="24"/>
          <w:lang w:val="en-IE"/>
        </w:rPr>
        <w:t xml:space="preserve">.  The review should normally take place </w:t>
      </w:r>
      <w:r w:rsidRPr="005819E0">
        <w:rPr>
          <w:rFonts w:cs="Segoe UI"/>
          <w:szCs w:val="24"/>
          <w:lang w:val="en-IE"/>
        </w:rPr>
        <w:t>between the candidate and the person who communicated the decision (or relevant person).</w:t>
      </w:r>
    </w:p>
    <w:p w14:paraId="04AED6B1" w14:textId="77777777" w:rsidR="00737BD5" w:rsidRPr="005819E0" w:rsidRDefault="00737BD5" w:rsidP="00737BD5">
      <w:pPr>
        <w:tabs>
          <w:tab w:val="num" w:pos="360"/>
        </w:tabs>
        <w:autoSpaceDE w:val="0"/>
        <w:autoSpaceDN w:val="0"/>
        <w:adjustRightInd w:val="0"/>
        <w:ind w:left="360" w:hanging="360"/>
        <w:jc w:val="both"/>
        <w:rPr>
          <w:rFonts w:cs="Segoe UI"/>
          <w:szCs w:val="24"/>
          <w:lang w:val="en-IE"/>
        </w:rPr>
      </w:pPr>
    </w:p>
    <w:p w14:paraId="426EEDE3" w14:textId="77777777" w:rsidR="00737BD5" w:rsidRPr="005819E0" w:rsidRDefault="00737BD5" w:rsidP="00737BD5">
      <w:pPr>
        <w:numPr>
          <w:ilvl w:val="0"/>
          <w:numId w:val="5"/>
        </w:numPr>
        <w:tabs>
          <w:tab w:val="clear" w:pos="720"/>
          <w:tab w:val="num" w:pos="360"/>
        </w:tabs>
        <w:autoSpaceDE w:val="0"/>
        <w:autoSpaceDN w:val="0"/>
        <w:adjustRightInd w:val="0"/>
        <w:ind w:left="360"/>
        <w:jc w:val="both"/>
        <w:rPr>
          <w:rFonts w:cs="Segoe UI"/>
          <w:szCs w:val="24"/>
          <w:lang w:val="en-IE"/>
        </w:rPr>
      </w:pPr>
      <w:r w:rsidRPr="005819E0">
        <w:rPr>
          <w:rFonts w:cs="Segoe UI"/>
          <w:szCs w:val="24"/>
          <w:lang w:val="en-IE"/>
        </w:rPr>
        <w:t xml:space="preserve">Where the decision being conveyed relates to an interim stage of a selection process, the request for informal review must be received within two working days of the date of receipt of the decision. </w:t>
      </w:r>
    </w:p>
    <w:p w14:paraId="34A8F009" w14:textId="77777777" w:rsidR="00737BD5" w:rsidRPr="005819E0" w:rsidRDefault="00737BD5" w:rsidP="00737BD5">
      <w:pPr>
        <w:tabs>
          <w:tab w:val="num" w:pos="360"/>
        </w:tabs>
        <w:autoSpaceDE w:val="0"/>
        <w:autoSpaceDN w:val="0"/>
        <w:adjustRightInd w:val="0"/>
        <w:ind w:left="360" w:hanging="360"/>
        <w:jc w:val="both"/>
        <w:rPr>
          <w:rFonts w:cs="Segoe UI"/>
          <w:szCs w:val="24"/>
          <w:lang w:val="en-IE"/>
        </w:rPr>
      </w:pPr>
    </w:p>
    <w:p w14:paraId="500D698D" w14:textId="77777777" w:rsidR="00737BD5" w:rsidRPr="005819E0" w:rsidRDefault="00737BD5" w:rsidP="00737BD5">
      <w:pPr>
        <w:numPr>
          <w:ilvl w:val="0"/>
          <w:numId w:val="5"/>
        </w:numPr>
        <w:tabs>
          <w:tab w:val="clear" w:pos="720"/>
          <w:tab w:val="num" w:pos="360"/>
        </w:tabs>
        <w:autoSpaceDE w:val="0"/>
        <w:autoSpaceDN w:val="0"/>
        <w:adjustRightInd w:val="0"/>
        <w:ind w:left="360"/>
        <w:jc w:val="both"/>
        <w:rPr>
          <w:rFonts w:cs="Segoe UI"/>
          <w:szCs w:val="24"/>
          <w:lang w:val="en-IE"/>
        </w:rPr>
      </w:pPr>
      <w:r w:rsidRPr="005819E0">
        <w:rPr>
          <w:rFonts w:cs="Segoe UI"/>
          <w:szCs w:val="24"/>
          <w:lang w:val="en-IE"/>
        </w:rPr>
        <w:t>Where a candidate remains dissatisfied following any such informal discussion, they may adopt the formal procedures set out below.</w:t>
      </w:r>
    </w:p>
    <w:p w14:paraId="2D972FB9" w14:textId="77777777" w:rsidR="00737BD5" w:rsidRPr="005819E0" w:rsidRDefault="00737BD5" w:rsidP="00737BD5">
      <w:pPr>
        <w:tabs>
          <w:tab w:val="num" w:pos="360"/>
        </w:tabs>
        <w:autoSpaceDE w:val="0"/>
        <w:autoSpaceDN w:val="0"/>
        <w:adjustRightInd w:val="0"/>
        <w:ind w:left="360" w:hanging="360"/>
        <w:jc w:val="both"/>
        <w:rPr>
          <w:rFonts w:cs="Segoe UI"/>
          <w:szCs w:val="24"/>
          <w:lang w:val="en-IE"/>
        </w:rPr>
      </w:pPr>
    </w:p>
    <w:p w14:paraId="1C0E9C75" w14:textId="77777777" w:rsidR="00737BD5" w:rsidRDefault="00737BD5" w:rsidP="00737BD5">
      <w:pPr>
        <w:numPr>
          <w:ilvl w:val="0"/>
          <w:numId w:val="5"/>
        </w:numPr>
        <w:tabs>
          <w:tab w:val="clear" w:pos="720"/>
          <w:tab w:val="num" w:pos="360"/>
        </w:tabs>
        <w:autoSpaceDE w:val="0"/>
        <w:autoSpaceDN w:val="0"/>
        <w:adjustRightInd w:val="0"/>
        <w:ind w:left="360"/>
        <w:jc w:val="both"/>
        <w:rPr>
          <w:rFonts w:cs="Segoe UI"/>
          <w:szCs w:val="24"/>
          <w:lang w:val="en-IE"/>
        </w:rPr>
      </w:pPr>
      <w:r w:rsidRPr="005819E0">
        <w:rPr>
          <w:rFonts w:cs="Segoe UI"/>
          <w:szCs w:val="24"/>
          <w:lang w:val="en-IE"/>
        </w:rPr>
        <w:t xml:space="preserve">If the candidate wishes the matter to be dealt with by way of a formal review, </w:t>
      </w:r>
      <w:r>
        <w:rPr>
          <w:rFonts w:cs="Segoe UI"/>
          <w:szCs w:val="24"/>
          <w:lang w:val="en-IE"/>
        </w:rPr>
        <w:t>they</w:t>
      </w:r>
      <w:r w:rsidRPr="005819E0">
        <w:rPr>
          <w:rFonts w:cs="Segoe UI"/>
          <w:szCs w:val="24"/>
          <w:lang w:val="en-IE"/>
        </w:rPr>
        <w:t xml:space="preserve"> must do so within two working days of the notification of the outcome of the informal review.</w:t>
      </w:r>
    </w:p>
    <w:p w14:paraId="067950FA" w14:textId="77777777" w:rsidR="00573A67" w:rsidRDefault="00573A67" w:rsidP="00573A67">
      <w:pPr>
        <w:pStyle w:val="ListParagraph"/>
        <w:rPr>
          <w:rFonts w:cs="Segoe UI"/>
          <w:szCs w:val="24"/>
          <w:lang w:val="en-IE"/>
        </w:rPr>
      </w:pPr>
    </w:p>
    <w:p w14:paraId="33B6CA3D" w14:textId="77777777" w:rsidR="00573A67" w:rsidRPr="005819E0" w:rsidRDefault="00573A67" w:rsidP="00573A67">
      <w:pPr>
        <w:autoSpaceDE w:val="0"/>
        <w:autoSpaceDN w:val="0"/>
        <w:adjustRightInd w:val="0"/>
        <w:jc w:val="both"/>
        <w:rPr>
          <w:rFonts w:cs="Segoe UI"/>
          <w:szCs w:val="24"/>
          <w:lang w:val="en-IE"/>
        </w:rPr>
      </w:pPr>
    </w:p>
    <w:p w14:paraId="7794FC95" w14:textId="77777777" w:rsidR="00737BD5" w:rsidRPr="005819E0" w:rsidRDefault="00737BD5" w:rsidP="00737BD5">
      <w:pPr>
        <w:tabs>
          <w:tab w:val="left" w:pos="4080"/>
        </w:tabs>
        <w:autoSpaceDE w:val="0"/>
        <w:autoSpaceDN w:val="0"/>
        <w:adjustRightInd w:val="0"/>
        <w:jc w:val="both"/>
        <w:rPr>
          <w:rFonts w:cs="Segoe UI"/>
          <w:szCs w:val="24"/>
          <w:lang w:val="en-IE"/>
        </w:rPr>
      </w:pPr>
    </w:p>
    <w:p w14:paraId="29AAD64B" w14:textId="77777777" w:rsidR="00737BD5" w:rsidRPr="005819E0" w:rsidRDefault="00737BD5" w:rsidP="107D97CB">
      <w:pPr>
        <w:pStyle w:val="Heading3"/>
        <w:rPr>
          <w:b/>
          <w:bCs/>
          <w:lang w:val="en-IE"/>
        </w:rPr>
      </w:pPr>
      <w:bookmarkStart w:id="85" w:name="_Toc93608317"/>
      <w:bookmarkStart w:id="86" w:name="_Toc1087864322"/>
      <w:r w:rsidRPr="107D97CB">
        <w:rPr>
          <w:lang w:val="en-IE"/>
        </w:rPr>
        <w:lastRenderedPageBreak/>
        <w:t>Formal Process: Internal review</w:t>
      </w:r>
      <w:bookmarkEnd w:id="85"/>
      <w:bookmarkEnd w:id="86"/>
    </w:p>
    <w:p w14:paraId="19EBBFF5" w14:textId="77777777" w:rsidR="00737BD5" w:rsidRPr="005819E0" w:rsidRDefault="00737BD5" w:rsidP="00737BD5">
      <w:pPr>
        <w:rPr>
          <w:rFonts w:cs="Segoe UI"/>
          <w:b/>
          <w:szCs w:val="24"/>
          <w:lang w:val="en-IE"/>
        </w:rPr>
      </w:pPr>
    </w:p>
    <w:p w14:paraId="042FE323" w14:textId="77777777" w:rsidR="00737BD5" w:rsidRPr="005819E0" w:rsidRDefault="00737BD5" w:rsidP="00737BD5">
      <w:pPr>
        <w:numPr>
          <w:ilvl w:val="0"/>
          <w:numId w:val="6"/>
        </w:numPr>
        <w:tabs>
          <w:tab w:val="num" w:pos="360"/>
        </w:tabs>
        <w:autoSpaceDE w:val="0"/>
        <w:autoSpaceDN w:val="0"/>
        <w:adjustRightInd w:val="0"/>
        <w:ind w:left="360"/>
        <w:jc w:val="both"/>
        <w:rPr>
          <w:rFonts w:cs="Segoe UI"/>
          <w:szCs w:val="24"/>
          <w:lang w:val="en-IE"/>
        </w:rPr>
      </w:pPr>
      <w:r w:rsidRPr="005819E0">
        <w:rPr>
          <w:rFonts w:cs="Segoe UI"/>
          <w:szCs w:val="24"/>
          <w:lang w:val="en-IE"/>
        </w:rPr>
        <w:t>The candidate must address their concerns in relation to the process in writing to the Head of Administration, Law Reform Commission setting out those aspects of the action or decision in relation to their candidature that</w:t>
      </w:r>
      <w:r>
        <w:rPr>
          <w:rFonts w:cs="Segoe UI"/>
          <w:szCs w:val="24"/>
          <w:lang w:val="en-IE"/>
        </w:rPr>
        <w:t xml:space="preserve"> they</w:t>
      </w:r>
      <w:r w:rsidRPr="005819E0">
        <w:rPr>
          <w:rFonts w:cs="Segoe UI"/>
          <w:szCs w:val="24"/>
          <w:lang w:val="en-IE"/>
        </w:rPr>
        <w:t xml:space="preserve"> wish to have reviewed.</w:t>
      </w:r>
    </w:p>
    <w:p w14:paraId="3C2973FB" w14:textId="77777777" w:rsidR="00737BD5" w:rsidRPr="005819E0" w:rsidRDefault="00737BD5" w:rsidP="00737BD5">
      <w:pPr>
        <w:tabs>
          <w:tab w:val="num" w:pos="360"/>
        </w:tabs>
        <w:autoSpaceDE w:val="0"/>
        <w:autoSpaceDN w:val="0"/>
        <w:adjustRightInd w:val="0"/>
        <w:ind w:left="360" w:hanging="360"/>
        <w:jc w:val="both"/>
        <w:rPr>
          <w:rFonts w:cs="Segoe UI"/>
          <w:szCs w:val="24"/>
          <w:lang w:val="en-IE"/>
        </w:rPr>
      </w:pPr>
    </w:p>
    <w:p w14:paraId="1D533BDA" w14:textId="77777777" w:rsidR="00737BD5" w:rsidRPr="005819E0" w:rsidRDefault="00737BD5" w:rsidP="00737BD5">
      <w:pPr>
        <w:numPr>
          <w:ilvl w:val="0"/>
          <w:numId w:val="6"/>
        </w:numPr>
        <w:tabs>
          <w:tab w:val="num" w:pos="360"/>
        </w:tabs>
        <w:autoSpaceDE w:val="0"/>
        <w:autoSpaceDN w:val="0"/>
        <w:adjustRightInd w:val="0"/>
        <w:ind w:left="360"/>
        <w:jc w:val="both"/>
        <w:rPr>
          <w:rFonts w:cs="Segoe UI"/>
          <w:szCs w:val="24"/>
          <w:lang w:val="en-IE"/>
        </w:rPr>
      </w:pPr>
      <w:r w:rsidRPr="005819E0">
        <w:rPr>
          <w:rFonts w:cs="Segoe UI"/>
          <w:szCs w:val="24"/>
          <w:lang w:val="en-IE"/>
        </w:rPr>
        <w:t xml:space="preserve">A request for review must be made within ten working days of the notification of the initial decision. Where the decision relates to an interim stage of a selection process, the request for review must be received within four working days. </w:t>
      </w:r>
    </w:p>
    <w:p w14:paraId="1D2BE19B" w14:textId="77777777" w:rsidR="00737BD5" w:rsidRPr="005819E0" w:rsidRDefault="00737BD5" w:rsidP="00737BD5">
      <w:pPr>
        <w:tabs>
          <w:tab w:val="num" w:pos="360"/>
        </w:tabs>
        <w:autoSpaceDE w:val="0"/>
        <w:autoSpaceDN w:val="0"/>
        <w:adjustRightInd w:val="0"/>
        <w:ind w:left="360" w:hanging="360"/>
        <w:jc w:val="both"/>
        <w:rPr>
          <w:rFonts w:cs="Segoe UI"/>
          <w:szCs w:val="24"/>
          <w:lang w:val="en-IE"/>
        </w:rPr>
      </w:pPr>
    </w:p>
    <w:p w14:paraId="377AAEC2" w14:textId="461B4F76" w:rsidR="00737BD5" w:rsidRPr="005819E0" w:rsidRDefault="00737BD5" w:rsidP="107D97CB">
      <w:pPr>
        <w:numPr>
          <w:ilvl w:val="0"/>
          <w:numId w:val="6"/>
        </w:numPr>
        <w:tabs>
          <w:tab w:val="num" w:pos="360"/>
        </w:tabs>
        <w:autoSpaceDE w:val="0"/>
        <w:autoSpaceDN w:val="0"/>
        <w:adjustRightInd w:val="0"/>
        <w:ind w:left="360"/>
        <w:jc w:val="both"/>
        <w:rPr>
          <w:rFonts w:cs="Segoe UI"/>
          <w:lang w:val="en-IE"/>
        </w:rPr>
      </w:pPr>
      <w:r w:rsidRPr="107D97CB">
        <w:rPr>
          <w:rFonts w:cs="Segoe UI"/>
          <w:lang w:val="en-IE"/>
        </w:rPr>
        <w:t xml:space="preserve">Any extension of these time limits will only be granted in the most exceptional of circumstances and will be at the sole discretion of the </w:t>
      </w:r>
      <w:r w:rsidR="28363044" w:rsidRPr="107D97CB">
        <w:rPr>
          <w:rFonts w:cs="Segoe UI"/>
          <w:lang w:val="en-IE"/>
        </w:rPr>
        <w:t>Full-Time</w:t>
      </w:r>
      <w:r w:rsidRPr="107D97CB">
        <w:rPr>
          <w:rFonts w:cs="Segoe UI"/>
          <w:lang w:val="en-IE"/>
        </w:rPr>
        <w:t xml:space="preserve"> Commissioner or other Designated Officer within the Commission. </w:t>
      </w:r>
    </w:p>
    <w:p w14:paraId="788F0BD5" w14:textId="77777777" w:rsidR="00737BD5" w:rsidRPr="005819E0" w:rsidRDefault="00737BD5" w:rsidP="00737BD5">
      <w:pPr>
        <w:pStyle w:val="LightGrid-Accent31"/>
        <w:rPr>
          <w:rFonts w:cs="Segoe UI"/>
          <w:szCs w:val="24"/>
          <w:lang w:val="en-IE"/>
        </w:rPr>
      </w:pPr>
    </w:p>
    <w:p w14:paraId="22C5F5E6" w14:textId="77777777" w:rsidR="00737BD5" w:rsidRPr="005819E0" w:rsidRDefault="00737BD5" w:rsidP="00737BD5">
      <w:pPr>
        <w:numPr>
          <w:ilvl w:val="0"/>
          <w:numId w:val="6"/>
        </w:numPr>
        <w:tabs>
          <w:tab w:val="num" w:pos="360"/>
        </w:tabs>
        <w:autoSpaceDE w:val="0"/>
        <w:autoSpaceDN w:val="0"/>
        <w:adjustRightInd w:val="0"/>
        <w:ind w:left="360"/>
        <w:jc w:val="both"/>
        <w:rPr>
          <w:rFonts w:cs="Segoe UI"/>
          <w:szCs w:val="24"/>
          <w:lang w:val="en-IE"/>
        </w:rPr>
      </w:pPr>
      <w:r w:rsidRPr="005819E0">
        <w:rPr>
          <w:rFonts w:cs="Segoe UI"/>
          <w:szCs w:val="24"/>
          <w:lang w:val="en-IE"/>
        </w:rPr>
        <w:t>The outcome must generally be notified to the candidate within 20 working days of receipt of the complaint or request for review. The candidate will receive the outcome of the review by means of a written report.</w:t>
      </w:r>
    </w:p>
    <w:p w14:paraId="1F77346D" w14:textId="77777777" w:rsidR="00737BD5" w:rsidRPr="005819E0" w:rsidRDefault="00737BD5" w:rsidP="00737BD5">
      <w:pPr>
        <w:tabs>
          <w:tab w:val="num" w:pos="360"/>
        </w:tabs>
        <w:autoSpaceDE w:val="0"/>
        <w:autoSpaceDN w:val="0"/>
        <w:adjustRightInd w:val="0"/>
        <w:ind w:left="360" w:hanging="360"/>
        <w:jc w:val="both"/>
        <w:rPr>
          <w:rFonts w:cs="Segoe UI"/>
          <w:szCs w:val="24"/>
          <w:lang w:val="en-IE"/>
        </w:rPr>
      </w:pPr>
    </w:p>
    <w:p w14:paraId="3B22F218" w14:textId="77777777" w:rsidR="00737BD5" w:rsidRPr="005819E0" w:rsidRDefault="00737BD5" w:rsidP="00737BD5">
      <w:pPr>
        <w:numPr>
          <w:ilvl w:val="0"/>
          <w:numId w:val="6"/>
        </w:numPr>
        <w:tabs>
          <w:tab w:val="num" w:pos="360"/>
        </w:tabs>
        <w:ind w:left="360"/>
        <w:jc w:val="both"/>
        <w:rPr>
          <w:rFonts w:cs="Segoe UI"/>
          <w:szCs w:val="24"/>
          <w:lang w:val="en-IE"/>
        </w:rPr>
      </w:pPr>
      <w:r w:rsidRPr="005819E0">
        <w:rPr>
          <w:rFonts w:cs="Segoe UI"/>
          <w:szCs w:val="24"/>
          <w:lang w:val="en-IE"/>
        </w:rPr>
        <w:t xml:space="preserve">Should a candidate be dissatisfied with the outcome of the initial review, </w:t>
      </w:r>
      <w:r>
        <w:rPr>
          <w:rFonts w:cs="Segoe UI"/>
          <w:szCs w:val="24"/>
          <w:lang w:val="en-IE"/>
        </w:rPr>
        <w:t>they</w:t>
      </w:r>
      <w:r w:rsidRPr="005819E0">
        <w:rPr>
          <w:rFonts w:cs="Segoe UI"/>
          <w:szCs w:val="24"/>
          <w:lang w:val="en-IE"/>
        </w:rPr>
        <w:t xml:space="preserve"> may request a review by a decision arbitrator of the conduct of the initial review.</w:t>
      </w:r>
    </w:p>
    <w:p w14:paraId="46AE5AE9" w14:textId="77777777" w:rsidR="00737BD5" w:rsidRPr="005819E0" w:rsidRDefault="00737BD5" w:rsidP="00737BD5">
      <w:pPr>
        <w:rPr>
          <w:rFonts w:cs="Segoe UI"/>
          <w:szCs w:val="24"/>
          <w:lang w:val="en-IE"/>
        </w:rPr>
      </w:pPr>
    </w:p>
    <w:p w14:paraId="29E26E78" w14:textId="77777777" w:rsidR="00737BD5" w:rsidRPr="005819E0" w:rsidRDefault="00737BD5" w:rsidP="107D97CB">
      <w:pPr>
        <w:pStyle w:val="Heading3"/>
        <w:rPr>
          <w:b/>
          <w:bCs/>
          <w:lang w:val="en-IE"/>
        </w:rPr>
      </w:pPr>
      <w:bookmarkStart w:id="87" w:name="_Toc93608318"/>
      <w:bookmarkStart w:id="88" w:name="_Toc88083274"/>
      <w:r w:rsidRPr="107D97CB">
        <w:rPr>
          <w:lang w:val="en-IE"/>
        </w:rPr>
        <w:t>Review by the decision arbitrator</w:t>
      </w:r>
      <w:bookmarkEnd w:id="87"/>
      <w:bookmarkEnd w:id="88"/>
    </w:p>
    <w:p w14:paraId="6EB4B28E" w14:textId="77777777" w:rsidR="00737BD5" w:rsidRPr="005819E0" w:rsidRDefault="00737BD5" w:rsidP="00737BD5">
      <w:pPr>
        <w:jc w:val="both"/>
        <w:rPr>
          <w:rFonts w:cs="Segoe UI"/>
          <w:szCs w:val="24"/>
          <w:lang w:val="en-IE"/>
        </w:rPr>
      </w:pPr>
      <w:r w:rsidRPr="005819E0">
        <w:rPr>
          <w:rFonts w:cs="Segoe UI"/>
          <w:szCs w:val="24"/>
          <w:lang w:val="en-IE"/>
        </w:rPr>
        <w:t xml:space="preserve">The decision arbitrator is appointed by the President of the Law Reform Commission. The decision arbitrator will have been unconnected with the selection process, and </w:t>
      </w:r>
      <w:r>
        <w:rPr>
          <w:rFonts w:cs="Segoe UI"/>
          <w:szCs w:val="24"/>
          <w:lang w:val="en-IE"/>
        </w:rPr>
        <w:t xml:space="preserve">they </w:t>
      </w:r>
      <w:r w:rsidRPr="005819E0">
        <w:rPr>
          <w:rFonts w:cs="Segoe UI"/>
          <w:szCs w:val="24"/>
          <w:lang w:val="en-IE"/>
        </w:rPr>
        <w:t>will adjudicate on requests for review in cases where a candidate is not satisfied with the outcome of the initial review. The decision of the decision arbitrator in relation to such matters will be final.</w:t>
      </w:r>
    </w:p>
    <w:p w14:paraId="2532DDEF" w14:textId="77777777" w:rsidR="00737BD5" w:rsidRPr="005819E0" w:rsidRDefault="00737BD5" w:rsidP="00737BD5">
      <w:pPr>
        <w:jc w:val="both"/>
        <w:rPr>
          <w:rFonts w:cs="Segoe UI"/>
          <w:szCs w:val="24"/>
          <w:lang w:val="en-IE"/>
        </w:rPr>
      </w:pPr>
    </w:p>
    <w:p w14:paraId="2B78E67A" w14:textId="77777777" w:rsidR="00737BD5" w:rsidRPr="005819E0" w:rsidRDefault="00737BD5" w:rsidP="00737BD5">
      <w:pPr>
        <w:numPr>
          <w:ilvl w:val="0"/>
          <w:numId w:val="7"/>
        </w:numPr>
        <w:tabs>
          <w:tab w:val="num" w:pos="360"/>
        </w:tabs>
        <w:ind w:left="360"/>
        <w:jc w:val="both"/>
        <w:rPr>
          <w:rFonts w:cs="Segoe UI"/>
          <w:szCs w:val="24"/>
          <w:lang w:val="en-IE"/>
        </w:rPr>
      </w:pPr>
      <w:r w:rsidRPr="005819E0">
        <w:rPr>
          <w:rFonts w:cs="Segoe UI"/>
          <w:szCs w:val="24"/>
          <w:lang w:val="en-IE"/>
        </w:rPr>
        <w:t>A request made to the decision arbitrator must be received within seven working days of the notification of the outcome of the initial review.</w:t>
      </w:r>
    </w:p>
    <w:p w14:paraId="582EA931" w14:textId="77777777" w:rsidR="00737BD5" w:rsidRPr="005819E0" w:rsidRDefault="00737BD5" w:rsidP="00737BD5">
      <w:pPr>
        <w:tabs>
          <w:tab w:val="num" w:pos="360"/>
        </w:tabs>
        <w:ind w:left="360" w:hanging="360"/>
        <w:jc w:val="both"/>
        <w:rPr>
          <w:rFonts w:cs="Segoe UI"/>
          <w:szCs w:val="24"/>
          <w:lang w:val="en-IE"/>
        </w:rPr>
      </w:pPr>
    </w:p>
    <w:p w14:paraId="111D9299" w14:textId="77777777" w:rsidR="00737BD5" w:rsidRPr="005819E0" w:rsidRDefault="00737BD5" w:rsidP="00737BD5">
      <w:pPr>
        <w:numPr>
          <w:ilvl w:val="0"/>
          <w:numId w:val="7"/>
        </w:numPr>
        <w:tabs>
          <w:tab w:val="num" w:pos="360"/>
        </w:tabs>
        <w:ind w:left="360"/>
        <w:jc w:val="both"/>
        <w:rPr>
          <w:rFonts w:cs="Segoe UI"/>
          <w:szCs w:val="24"/>
          <w:lang w:val="en-IE"/>
        </w:rPr>
      </w:pPr>
      <w:r w:rsidRPr="005819E0">
        <w:rPr>
          <w:rFonts w:cs="Segoe UI"/>
          <w:szCs w:val="24"/>
          <w:lang w:val="en-IE"/>
        </w:rPr>
        <w:t>The outcome of the investigation must be notified to the candidate in the form of a written report within 10 working days.</w:t>
      </w:r>
    </w:p>
    <w:p w14:paraId="368DAA3C" w14:textId="77777777" w:rsidR="00737BD5" w:rsidRPr="005819E0" w:rsidRDefault="00737BD5" w:rsidP="00737BD5">
      <w:pPr>
        <w:autoSpaceDE w:val="0"/>
        <w:autoSpaceDN w:val="0"/>
        <w:adjustRightInd w:val="0"/>
        <w:jc w:val="both"/>
        <w:outlineLvl w:val="0"/>
        <w:rPr>
          <w:rFonts w:cs="Segoe UI"/>
          <w:szCs w:val="24"/>
          <w:lang w:val="en-IE"/>
        </w:rPr>
      </w:pPr>
    </w:p>
    <w:p w14:paraId="73C8918A" w14:textId="509D2287" w:rsidR="00737BD5" w:rsidRPr="005819E0" w:rsidRDefault="00737BD5" w:rsidP="00737BD5">
      <w:pPr>
        <w:rPr>
          <w:rFonts w:cs="Segoe UI"/>
          <w:b/>
          <w:szCs w:val="24"/>
          <w:lang w:val="en-IE"/>
        </w:rPr>
      </w:pPr>
      <w:r w:rsidRPr="005819E0">
        <w:rPr>
          <w:rFonts w:cs="Segoe UI"/>
          <w:szCs w:val="24"/>
          <w:lang w:val="en-IE"/>
        </w:rPr>
        <w:t xml:space="preserve">Where a candidate believes that an aspect of the process breached the CPSA’s Code of Practice, they can have it investigated under </w:t>
      </w:r>
      <w:r w:rsidRPr="005819E0">
        <w:rPr>
          <w:rFonts w:cs="Segoe UI"/>
          <w:b/>
          <w:szCs w:val="24"/>
          <w:lang w:val="en-IE"/>
        </w:rPr>
        <w:t>Section 8</w:t>
      </w:r>
      <w:r w:rsidRPr="005819E0">
        <w:rPr>
          <w:rFonts w:cs="Segoe UI"/>
          <w:szCs w:val="24"/>
          <w:lang w:val="en-IE"/>
        </w:rPr>
        <w:t xml:space="preserve"> of the code of practice (</w:t>
      </w:r>
      <w:hyperlink r:id="rId24" w:history="1">
        <w:r w:rsidRPr="00B57F9F">
          <w:rPr>
            <w:rStyle w:val="Hyperlink"/>
            <w:rFonts w:cs="Segoe UI"/>
            <w:szCs w:val="24"/>
            <w:lang w:val="en-IE"/>
          </w:rPr>
          <w:t>cpsa@cpsa.ie</w:t>
        </w:r>
      </w:hyperlink>
      <w:r w:rsidRPr="005819E0">
        <w:rPr>
          <w:rFonts w:cs="Segoe UI"/>
          <w:szCs w:val="24"/>
          <w:lang w:val="en-IE"/>
        </w:rPr>
        <w:t>)</w:t>
      </w:r>
    </w:p>
    <w:p w14:paraId="708461DA" w14:textId="77777777" w:rsidR="00737BD5" w:rsidRPr="005819E0" w:rsidRDefault="00737BD5" w:rsidP="00737BD5">
      <w:pPr>
        <w:autoSpaceDE w:val="0"/>
        <w:autoSpaceDN w:val="0"/>
        <w:adjustRightInd w:val="0"/>
        <w:jc w:val="both"/>
        <w:outlineLvl w:val="0"/>
        <w:rPr>
          <w:rFonts w:cs="Segoe UI"/>
          <w:szCs w:val="24"/>
          <w:lang w:val="en-IE"/>
        </w:rPr>
      </w:pPr>
    </w:p>
    <w:p w14:paraId="21AAD8D1" w14:textId="77777777" w:rsidR="00737BD5" w:rsidRPr="005819E0" w:rsidRDefault="00737BD5" w:rsidP="00737BD5">
      <w:pPr>
        <w:rPr>
          <w:rFonts w:cs="Segoe UI"/>
          <w:b/>
          <w:szCs w:val="24"/>
          <w:lang w:val="en-IE"/>
        </w:rPr>
      </w:pPr>
      <w:r w:rsidRPr="005819E0">
        <w:rPr>
          <w:rFonts w:cs="Segoe UI"/>
          <w:b/>
          <w:szCs w:val="24"/>
          <w:lang w:val="en-IE"/>
        </w:rPr>
        <w:t>Informal process</w:t>
      </w:r>
    </w:p>
    <w:p w14:paraId="324C7DB4" w14:textId="77777777" w:rsidR="00737BD5" w:rsidRPr="005819E0" w:rsidRDefault="00737BD5" w:rsidP="00737BD5">
      <w:pPr>
        <w:rPr>
          <w:rFonts w:cs="Segoe UI"/>
          <w:b/>
          <w:szCs w:val="24"/>
          <w:lang w:val="en-IE"/>
        </w:rPr>
      </w:pPr>
    </w:p>
    <w:p w14:paraId="3B7F2993" w14:textId="77777777" w:rsidR="00737BD5" w:rsidRPr="005819E0" w:rsidRDefault="00737BD5" w:rsidP="00737BD5">
      <w:pPr>
        <w:numPr>
          <w:ilvl w:val="0"/>
          <w:numId w:val="5"/>
        </w:numPr>
        <w:tabs>
          <w:tab w:val="clear" w:pos="720"/>
          <w:tab w:val="num" w:pos="360"/>
        </w:tabs>
        <w:autoSpaceDE w:val="0"/>
        <w:autoSpaceDN w:val="0"/>
        <w:adjustRightInd w:val="0"/>
        <w:ind w:left="360"/>
        <w:jc w:val="both"/>
        <w:rPr>
          <w:rFonts w:cs="Segoe UI"/>
          <w:szCs w:val="24"/>
          <w:lang w:val="en-IE"/>
        </w:rPr>
      </w:pPr>
      <w:r w:rsidRPr="005819E0">
        <w:rPr>
          <w:rFonts w:cs="Segoe UI"/>
          <w:szCs w:val="24"/>
          <w:lang w:val="en-IE"/>
        </w:rPr>
        <w:t xml:space="preserve">The CPSA recommends that the candidate avail of the informal process to try to resolve the matter with the recruiting body. If the candidate is still dissatisfied, </w:t>
      </w:r>
      <w:r>
        <w:rPr>
          <w:rFonts w:cs="Segoe UI"/>
          <w:szCs w:val="24"/>
          <w:lang w:val="en-IE"/>
        </w:rPr>
        <w:t>they</w:t>
      </w:r>
      <w:r w:rsidRPr="005819E0">
        <w:rPr>
          <w:rFonts w:cs="Segoe UI"/>
          <w:szCs w:val="24"/>
          <w:lang w:val="en-IE"/>
        </w:rPr>
        <w:t xml:space="preserve"> may resort to the formal process within two working days of receiving notification of the informal process. </w:t>
      </w:r>
    </w:p>
    <w:p w14:paraId="186AB54F" w14:textId="77777777" w:rsidR="00737BD5" w:rsidRPr="005819E0" w:rsidRDefault="00737BD5" w:rsidP="00737BD5">
      <w:pPr>
        <w:autoSpaceDE w:val="0"/>
        <w:autoSpaceDN w:val="0"/>
        <w:adjustRightInd w:val="0"/>
        <w:ind w:left="360"/>
        <w:jc w:val="both"/>
        <w:rPr>
          <w:rFonts w:cs="Segoe UI"/>
          <w:szCs w:val="24"/>
          <w:lang w:val="en-IE"/>
        </w:rPr>
      </w:pPr>
    </w:p>
    <w:p w14:paraId="50BA676C" w14:textId="77777777" w:rsidR="00737BD5" w:rsidRPr="005819E0" w:rsidRDefault="00737BD5" w:rsidP="00737BD5">
      <w:pPr>
        <w:tabs>
          <w:tab w:val="left" w:pos="4080"/>
        </w:tabs>
        <w:autoSpaceDE w:val="0"/>
        <w:autoSpaceDN w:val="0"/>
        <w:adjustRightInd w:val="0"/>
        <w:jc w:val="both"/>
        <w:rPr>
          <w:rFonts w:cs="Segoe UI"/>
          <w:szCs w:val="24"/>
          <w:lang w:val="en-IE"/>
        </w:rPr>
      </w:pPr>
    </w:p>
    <w:p w14:paraId="1A1E7E44" w14:textId="77777777" w:rsidR="00737BD5" w:rsidRPr="005819E0" w:rsidRDefault="00737BD5" w:rsidP="00737BD5">
      <w:pPr>
        <w:rPr>
          <w:rFonts w:cs="Segoe UI"/>
          <w:b/>
          <w:szCs w:val="24"/>
          <w:lang w:val="en-IE"/>
        </w:rPr>
      </w:pPr>
      <w:r w:rsidRPr="005819E0">
        <w:rPr>
          <w:rFonts w:cs="Segoe UI"/>
          <w:b/>
          <w:szCs w:val="24"/>
          <w:lang w:val="en-IE"/>
        </w:rPr>
        <w:t>Formal process</w:t>
      </w:r>
    </w:p>
    <w:p w14:paraId="1EDEBCFD" w14:textId="77777777" w:rsidR="00737BD5" w:rsidRPr="005819E0" w:rsidRDefault="00737BD5" w:rsidP="00737BD5">
      <w:pPr>
        <w:numPr>
          <w:ilvl w:val="0"/>
          <w:numId w:val="6"/>
        </w:numPr>
        <w:tabs>
          <w:tab w:val="num" w:pos="360"/>
        </w:tabs>
        <w:autoSpaceDE w:val="0"/>
        <w:autoSpaceDN w:val="0"/>
        <w:adjustRightInd w:val="0"/>
        <w:ind w:left="360"/>
        <w:jc w:val="both"/>
        <w:rPr>
          <w:rFonts w:cs="Segoe UI"/>
          <w:szCs w:val="24"/>
          <w:lang w:val="en-IE"/>
        </w:rPr>
      </w:pPr>
      <w:r w:rsidRPr="005819E0">
        <w:rPr>
          <w:rFonts w:cs="Segoe UI"/>
          <w:szCs w:val="24"/>
          <w:lang w:val="en-IE"/>
        </w:rPr>
        <w:t>If you are requesting a formal review, you must write to the Full Time Commissioner or other Designated Officer within the Commission providing details of the breach of the code of practice and enclosing any relevant documentation that might support the allegation.</w:t>
      </w:r>
    </w:p>
    <w:p w14:paraId="6204F7EC" w14:textId="77777777" w:rsidR="00737BD5" w:rsidRPr="005819E0" w:rsidRDefault="00737BD5" w:rsidP="00737BD5">
      <w:pPr>
        <w:tabs>
          <w:tab w:val="num" w:pos="360"/>
        </w:tabs>
        <w:autoSpaceDE w:val="0"/>
        <w:autoSpaceDN w:val="0"/>
        <w:adjustRightInd w:val="0"/>
        <w:ind w:left="360" w:hanging="360"/>
        <w:jc w:val="both"/>
        <w:rPr>
          <w:rFonts w:cs="Segoe UI"/>
          <w:szCs w:val="24"/>
          <w:lang w:val="en-IE"/>
        </w:rPr>
      </w:pPr>
    </w:p>
    <w:p w14:paraId="73A7F38B" w14:textId="77777777" w:rsidR="00737BD5" w:rsidRPr="005819E0" w:rsidRDefault="00737BD5" w:rsidP="00737BD5">
      <w:pPr>
        <w:numPr>
          <w:ilvl w:val="0"/>
          <w:numId w:val="6"/>
        </w:numPr>
        <w:tabs>
          <w:tab w:val="num" w:pos="360"/>
        </w:tabs>
        <w:autoSpaceDE w:val="0"/>
        <w:autoSpaceDN w:val="0"/>
        <w:adjustRightInd w:val="0"/>
        <w:ind w:left="360"/>
        <w:jc w:val="both"/>
        <w:rPr>
          <w:rFonts w:cs="Segoe UI"/>
          <w:szCs w:val="24"/>
          <w:lang w:val="en-IE"/>
        </w:rPr>
      </w:pPr>
      <w:r w:rsidRPr="005819E0">
        <w:rPr>
          <w:rFonts w:cs="Segoe UI"/>
          <w:szCs w:val="24"/>
          <w:lang w:val="en-IE"/>
        </w:rPr>
        <w:t>The outcome must generally be notified to the candidate within 20 working days of receipt of the complaint or request for review. If a decision cannot be made within this timeframe, the reviewer will keep the candidate informed of the status of the review.</w:t>
      </w:r>
    </w:p>
    <w:p w14:paraId="0D372165" w14:textId="77777777" w:rsidR="00737BD5" w:rsidRPr="005819E0" w:rsidRDefault="00737BD5" w:rsidP="00737BD5">
      <w:pPr>
        <w:tabs>
          <w:tab w:val="num" w:pos="360"/>
        </w:tabs>
        <w:autoSpaceDE w:val="0"/>
        <w:autoSpaceDN w:val="0"/>
        <w:adjustRightInd w:val="0"/>
        <w:ind w:left="360" w:hanging="360"/>
        <w:jc w:val="both"/>
        <w:rPr>
          <w:rFonts w:cs="Segoe UI"/>
          <w:szCs w:val="24"/>
          <w:lang w:val="en-IE"/>
        </w:rPr>
      </w:pPr>
    </w:p>
    <w:p w14:paraId="1708E9F3" w14:textId="77777777" w:rsidR="00737BD5" w:rsidRPr="005819E0" w:rsidRDefault="00737BD5" w:rsidP="00737BD5">
      <w:pPr>
        <w:numPr>
          <w:ilvl w:val="0"/>
          <w:numId w:val="6"/>
        </w:numPr>
        <w:tabs>
          <w:tab w:val="num" w:pos="360"/>
        </w:tabs>
        <w:ind w:left="360"/>
        <w:jc w:val="both"/>
        <w:rPr>
          <w:rFonts w:cs="Segoe UI"/>
          <w:szCs w:val="24"/>
          <w:lang w:val="en-IE"/>
        </w:rPr>
      </w:pPr>
      <w:r w:rsidRPr="005819E0">
        <w:rPr>
          <w:rFonts w:cs="Segoe UI"/>
          <w:szCs w:val="24"/>
          <w:lang w:val="en-IE"/>
        </w:rPr>
        <w:t xml:space="preserve">Should a candidate be dissatisfied with the outcome of this review, </w:t>
      </w:r>
      <w:r>
        <w:rPr>
          <w:rFonts w:cs="Segoe UI"/>
          <w:szCs w:val="24"/>
          <w:lang w:val="en-IE"/>
        </w:rPr>
        <w:t>they</w:t>
      </w:r>
      <w:r w:rsidRPr="005819E0">
        <w:rPr>
          <w:rFonts w:cs="Segoe UI"/>
          <w:szCs w:val="24"/>
          <w:lang w:val="en-IE"/>
        </w:rPr>
        <w:t xml:space="preserve"> may request a further review by referring the matter to the Commission for Public Service Appointments in the form of an appeal of the review of the licence holder. They must write to the Commission for Public Service Appointments within ten working days of receiving the outcome of the licence Holder’s review.</w:t>
      </w:r>
    </w:p>
    <w:p w14:paraId="4C03C2FA" w14:textId="77777777" w:rsidR="00737BD5" w:rsidRPr="005819E0" w:rsidRDefault="00737BD5" w:rsidP="00737BD5">
      <w:pPr>
        <w:tabs>
          <w:tab w:val="left" w:pos="1701"/>
        </w:tabs>
        <w:rPr>
          <w:rFonts w:cs="Segoe UI"/>
          <w:szCs w:val="24"/>
        </w:rPr>
      </w:pPr>
    </w:p>
    <w:p w14:paraId="475BD766" w14:textId="77777777" w:rsidR="00737BD5" w:rsidRPr="005819E0" w:rsidRDefault="00737BD5" w:rsidP="107D97CB">
      <w:pPr>
        <w:pStyle w:val="Heading3"/>
        <w:jc w:val="both"/>
        <w:rPr>
          <w:rFonts w:cs="Segoe UI"/>
        </w:rPr>
      </w:pPr>
      <w:bookmarkStart w:id="89" w:name="_Toc392501007"/>
      <w:bookmarkStart w:id="90" w:name="_Toc413662227"/>
      <w:bookmarkStart w:id="91" w:name="_Toc93608319"/>
      <w:bookmarkStart w:id="92" w:name="_Toc2094087072"/>
      <w:r w:rsidRPr="107D97CB">
        <w:rPr>
          <w:rFonts w:cs="Segoe UI"/>
        </w:rPr>
        <w:t>Candidates' Obligations</w:t>
      </w:r>
      <w:bookmarkEnd w:id="89"/>
      <w:bookmarkEnd w:id="90"/>
      <w:bookmarkEnd w:id="91"/>
      <w:bookmarkEnd w:id="92"/>
    </w:p>
    <w:p w14:paraId="29633115" w14:textId="77777777" w:rsidR="00737BD5" w:rsidRPr="005819E0" w:rsidRDefault="00737BD5" w:rsidP="00737BD5">
      <w:pPr>
        <w:jc w:val="both"/>
        <w:rPr>
          <w:rFonts w:cs="Segoe UI"/>
          <w:szCs w:val="24"/>
        </w:rPr>
      </w:pPr>
      <w:r w:rsidRPr="005819E0">
        <w:rPr>
          <w:rFonts w:cs="Segoe UI"/>
          <w:szCs w:val="24"/>
        </w:rPr>
        <w:t>Candidates should note that canvassing will disqualify and will result in their exclusion from the process.</w:t>
      </w:r>
    </w:p>
    <w:p w14:paraId="5D5EC1FA" w14:textId="77777777" w:rsidR="00737BD5" w:rsidRPr="005819E0" w:rsidRDefault="00737BD5" w:rsidP="00737BD5">
      <w:pPr>
        <w:jc w:val="both"/>
        <w:rPr>
          <w:rFonts w:cs="Segoe UI"/>
          <w:szCs w:val="24"/>
        </w:rPr>
      </w:pPr>
    </w:p>
    <w:p w14:paraId="17447B60" w14:textId="77777777" w:rsidR="00737BD5" w:rsidRPr="005819E0" w:rsidRDefault="00737BD5" w:rsidP="00737BD5">
      <w:pPr>
        <w:jc w:val="both"/>
        <w:rPr>
          <w:rFonts w:cs="Segoe UI"/>
          <w:szCs w:val="24"/>
        </w:rPr>
      </w:pPr>
      <w:r w:rsidRPr="005819E0">
        <w:rPr>
          <w:rFonts w:cs="Segoe UI"/>
          <w:szCs w:val="24"/>
        </w:rPr>
        <w:t xml:space="preserve">Candidates must not: </w:t>
      </w:r>
    </w:p>
    <w:p w14:paraId="393DC667" w14:textId="77777777" w:rsidR="00737BD5" w:rsidRPr="005819E0" w:rsidRDefault="00737BD5" w:rsidP="00737BD5">
      <w:pPr>
        <w:numPr>
          <w:ilvl w:val="0"/>
          <w:numId w:val="3"/>
        </w:numPr>
        <w:ind w:left="705"/>
        <w:jc w:val="both"/>
        <w:rPr>
          <w:rFonts w:cs="Segoe UI"/>
          <w:szCs w:val="24"/>
        </w:rPr>
      </w:pPr>
      <w:r w:rsidRPr="005819E0">
        <w:rPr>
          <w:rFonts w:cs="Segoe UI"/>
          <w:szCs w:val="24"/>
        </w:rPr>
        <w:t xml:space="preserve">knowingly or recklessly provide false information </w:t>
      </w:r>
    </w:p>
    <w:p w14:paraId="11F11D8F" w14:textId="77777777" w:rsidR="00737BD5" w:rsidRPr="005819E0" w:rsidRDefault="00737BD5" w:rsidP="00737BD5">
      <w:pPr>
        <w:numPr>
          <w:ilvl w:val="0"/>
          <w:numId w:val="3"/>
        </w:numPr>
        <w:ind w:left="705"/>
        <w:jc w:val="both"/>
        <w:rPr>
          <w:rFonts w:cs="Segoe UI"/>
          <w:szCs w:val="24"/>
        </w:rPr>
      </w:pPr>
      <w:r w:rsidRPr="005819E0">
        <w:rPr>
          <w:rFonts w:cs="Segoe UI"/>
          <w:szCs w:val="24"/>
        </w:rPr>
        <w:t xml:space="preserve">canvass any person with or without inducements </w:t>
      </w:r>
    </w:p>
    <w:p w14:paraId="6A07BD01" w14:textId="77777777" w:rsidR="00737BD5" w:rsidRPr="005819E0" w:rsidRDefault="00737BD5" w:rsidP="00737BD5">
      <w:pPr>
        <w:numPr>
          <w:ilvl w:val="0"/>
          <w:numId w:val="3"/>
        </w:numPr>
        <w:ind w:left="705"/>
        <w:jc w:val="both"/>
        <w:rPr>
          <w:rFonts w:cs="Segoe UI"/>
          <w:szCs w:val="24"/>
        </w:rPr>
      </w:pPr>
      <w:r w:rsidRPr="005819E0">
        <w:rPr>
          <w:rFonts w:cs="Segoe UI"/>
          <w:szCs w:val="24"/>
        </w:rPr>
        <w:t xml:space="preserve">interfere with or compromise the process in any way. </w:t>
      </w:r>
    </w:p>
    <w:p w14:paraId="45EAC932" w14:textId="77777777" w:rsidR="00737BD5" w:rsidRPr="005819E0" w:rsidRDefault="00737BD5" w:rsidP="00737BD5">
      <w:pPr>
        <w:jc w:val="both"/>
        <w:rPr>
          <w:rFonts w:cs="Segoe UI"/>
          <w:szCs w:val="24"/>
        </w:rPr>
      </w:pPr>
    </w:p>
    <w:p w14:paraId="5B356A57" w14:textId="77777777" w:rsidR="00737BD5" w:rsidRPr="005819E0" w:rsidRDefault="00737BD5" w:rsidP="00737BD5">
      <w:pPr>
        <w:jc w:val="both"/>
        <w:rPr>
          <w:rFonts w:cs="Segoe UI"/>
          <w:szCs w:val="24"/>
        </w:rPr>
      </w:pPr>
      <w:r w:rsidRPr="005819E0">
        <w:rPr>
          <w:rFonts w:cs="Segoe UI"/>
          <w:szCs w:val="24"/>
        </w:rPr>
        <w:t xml:space="preserve">A third party must not personate a candidate at any stage of the process. Any person who contravenes the above provisions or who assists another person in contravening the above provisions may be guilty of an offence. </w:t>
      </w:r>
    </w:p>
    <w:p w14:paraId="2B3D6A04" w14:textId="77777777" w:rsidR="00737BD5" w:rsidRPr="005819E0" w:rsidRDefault="00737BD5" w:rsidP="00737BD5">
      <w:pPr>
        <w:jc w:val="both"/>
        <w:rPr>
          <w:rFonts w:cs="Segoe UI"/>
          <w:szCs w:val="24"/>
        </w:rPr>
      </w:pPr>
    </w:p>
    <w:p w14:paraId="6E18F032" w14:textId="77777777" w:rsidR="00737BD5" w:rsidRPr="005819E0" w:rsidRDefault="00737BD5" w:rsidP="00737BD5">
      <w:pPr>
        <w:jc w:val="both"/>
        <w:rPr>
          <w:rFonts w:cs="Segoe UI"/>
          <w:szCs w:val="24"/>
        </w:rPr>
      </w:pPr>
      <w:r w:rsidRPr="005819E0">
        <w:rPr>
          <w:rFonts w:cs="Segoe UI"/>
          <w:szCs w:val="24"/>
        </w:rPr>
        <w:t>In addition, where a person found guilty of an offence was or is a candidate at a recruitment process, then:</w:t>
      </w:r>
    </w:p>
    <w:p w14:paraId="4DC398B6" w14:textId="77777777" w:rsidR="00737BD5" w:rsidRPr="005819E0" w:rsidRDefault="00737BD5" w:rsidP="00737BD5">
      <w:pPr>
        <w:numPr>
          <w:ilvl w:val="0"/>
          <w:numId w:val="4"/>
        </w:numPr>
        <w:ind w:left="705"/>
        <w:jc w:val="both"/>
        <w:rPr>
          <w:rFonts w:cs="Segoe UI"/>
          <w:szCs w:val="24"/>
        </w:rPr>
      </w:pPr>
      <w:r w:rsidRPr="005819E0">
        <w:rPr>
          <w:rFonts w:cs="Segoe UI"/>
          <w:szCs w:val="24"/>
        </w:rPr>
        <w:t xml:space="preserve">where </w:t>
      </w:r>
      <w:r>
        <w:rPr>
          <w:rFonts w:cs="Segoe UI"/>
          <w:szCs w:val="24"/>
        </w:rPr>
        <w:t>they have</w:t>
      </w:r>
      <w:r w:rsidRPr="005819E0">
        <w:rPr>
          <w:rFonts w:cs="Segoe UI"/>
          <w:szCs w:val="24"/>
        </w:rPr>
        <w:t xml:space="preserve"> not been appointed to a post, </w:t>
      </w:r>
      <w:r>
        <w:rPr>
          <w:rFonts w:cs="Segoe UI"/>
          <w:szCs w:val="24"/>
        </w:rPr>
        <w:t>they</w:t>
      </w:r>
      <w:r w:rsidRPr="005819E0">
        <w:rPr>
          <w:rFonts w:cs="Segoe UI"/>
          <w:szCs w:val="24"/>
        </w:rPr>
        <w:t xml:space="preserve"> will be disqualified as a candidate; and </w:t>
      </w:r>
    </w:p>
    <w:p w14:paraId="63C66358" w14:textId="77777777" w:rsidR="00737BD5" w:rsidRPr="005819E0" w:rsidRDefault="00737BD5" w:rsidP="00737BD5">
      <w:pPr>
        <w:numPr>
          <w:ilvl w:val="0"/>
          <w:numId w:val="4"/>
        </w:numPr>
        <w:ind w:left="705"/>
        <w:jc w:val="both"/>
        <w:rPr>
          <w:rFonts w:cs="Segoe UI"/>
          <w:szCs w:val="24"/>
        </w:rPr>
      </w:pPr>
      <w:r w:rsidRPr="005819E0">
        <w:rPr>
          <w:rFonts w:cs="Segoe UI"/>
          <w:szCs w:val="24"/>
        </w:rPr>
        <w:t xml:space="preserve">where </w:t>
      </w:r>
      <w:r>
        <w:rPr>
          <w:rFonts w:cs="Segoe UI"/>
          <w:szCs w:val="24"/>
        </w:rPr>
        <w:t>they have</w:t>
      </w:r>
      <w:r w:rsidRPr="005819E0">
        <w:rPr>
          <w:rFonts w:cs="Segoe UI"/>
          <w:szCs w:val="24"/>
        </w:rPr>
        <w:t xml:space="preserve"> been appointed subsequently to the recruitment process in question, </w:t>
      </w:r>
      <w:r>
        <w:rPr>
          <w:rFonts w:cs="Segoe UI"/>
          <w:szCs w:val="24"/>
        </w:rPr>
        <w:t>they</w:t>
      </w:r>
      <w:r w:rsidRPr="005819E0">
        <w:rPr>
          <w:rFonts w:cs="Segoe UI"/>
          <w:szCs w:val="24"/>
        </w:rPr>
        <w:t xml:space="preserve"> shall forfeit that appointment. </w:t>
      </w:r>
    </w:p>
    <w:p w14:paraId="4CDE1005" w14:textId="77777777" w:rsidR="00737BD5" w:rsidRDefault="00737BD5" w:rsidP="00737BD5">
      <w:pPr>
        <w:jc w:val="both"/>
        <w:rPr>
          <w:rFonts w:cs="Segoe UI"/>
          <w:b/>
          <w:bCs/>
          <w:szCs w:val="24"/>
        </w:rPr>
      </w:pPr>
      <w:bookmarkStart w:id="93" w:name="_Toc392501008"/>
    </w:p>
    <w:p w14:paraId="7E195C9D" w14:textId="77777777" w:rsidR="00737BD5" w:rsidRPr="005819E0" w:rsidRDefault="00737BD5" w:rsidP="00737BD5">
      <w:pPr>
        <w:pStyle w:val="Heading3"/>
      </w:pPr>
      <w:bookmarkStart w:id="94" w:name="_Toc582450246"/>
      <w:r>
        <w:t>Deeming of candidature to be withdrawn</w:t>
      </w:r>
      <w:bookmarkEnd w:id="93"/>
      <w:bookmarkEnd w:id="94"/>
    </w:p>
    <w:p w14:paraId="2E02FA35" w14:textId="77777777" w:rsidR="00737BD5" w:rsidRPr="005819E0" w:rsidRDefault="00737BD5" w:rsidP="00737BD5">
      <w:pPr>
        <w:jc w:val="both"/>
        <w:rPr>
          <w:rFonts w:cs="Segoe UI"/>
          <w:szCs w:val="24"/>
        </w:rPr>
      </w:pPr>
      <w:r w:rsidRPr="005819E0">
        <w:rPr>
          <w:rFonts w:cs="Segoe UI"/>
          <w:szCs w:val="24"/>
        </w:rPr>
        <w:t>Candidates who do not attend for interview or other test when and where required by the Law Reform Commission, or who do not, when requested, furnish such evidence, as the Law Reform Commission requires regarding any matter relevant to their candidature, will have no further claim to consideration.</w:t>
      </w:r>
    </w:p>
    <w:p w14:paraId="434590CE" w14:textId="77777777" w:rsidR="00737BD5" w:rsidRPr="005819E0" w:rsidRDefault="00737BD5" w:rsidP="00737BD5">
      <w:pPr>
        <w:jc w:val="both"/>
        <w:rPr>
          <w:rFonts w:cs="Segoe UI"/>
          <w:b/>
          <w:szCs w:val="24"/>
        </w:rPr>
      </w:pPr>
    </w:p>
    <w:p w14:paraId="5ED10899" w14:textId="77777777" w:rsidR="00737BD5" w:rsidRPr="005819E0" w:rsidRDefault="00737BD5" w:rsidP="107D97CB">
      <w:pPr>
        <w:pStyle w:val="Heading3"/>
        <w:rPr>
          <w:b/>
          <w:bCs/>
        </w:rPr>
      </w:pPr>
      <w:bookmarkStart w:id="95" w:name="_Toc93608320"/>
      <w:bookmarkStart w:id="96" w:name="_Toc1593051152"/>
      <w:r>
        <w:t>Quality customer service</w:t>
      </w:r>
      <w:bookmarkEnd w:id="95"/>
      <w:bookmarkEnd w:id="96"/>
    </w:p>
    <w:p w14:paraId="1443C6A7" w14:textId="77777777" w:rsidR="00737BD5" w:rsidRPr="005819E0" w:rsidRDefault="00737BD5" w:rsidP="00737BD5">
      <w:pPr>
        <w:jc w:val="both"/>
        <w:rPr>
          <w:rFonts w:cs="Segoe UI"/>
          <w:szCs w:val="24"/>
        </w:rPr>
      </w:pPr>
      <w:r w:rsidRPr="005819E0">
        <w:rPr>
          <w:rFonts w:cs="Segoe UI"/>
          <w:szCs w:val="24"/>
        </w:rPr>
        <w:t>We aim to provide an excellent quality service to all our customers. If, for whatever reason, you are unhappy with any aspect of the service you receive from us, we urge you to bring this to the attention of the unit or staff member concerned. This is important as it ensures that we are aware of the problem and can take the appropriate steps to resolve it.</w:t>
      </w:r>
    </w:p>
    <w:p w14:paraId="0728ABD2" w14:textId="77777777" w:rsidR="00737BD5" w:rsidRPr="005819E0" w:rsidRDefault="00737BD5" w:rsidP="00737BD5">
      <w:pPr>
        <w:jc w:val="both"/>
        <w:rPr>
          <w:rFonts w:cs="Segoe UI"/>
          <w:szCs w:val="24"/>
        </w:rPr>
      </w:pPr>
    </w:p>
    <w:p w14:paraId="3E543EC7" w14:textId="77777777" w:rsidR="00737BD5" w:rsidRPr="00E740BB" w:rsidRDefault="00737BD5" w:rsidP="00737BD5">
      <w:pPr>
        <w:pStyle w:val="Heading3"/>
      </w:pPr>
      <w:bookmarkStart w:id="97" w:name="_Toc392501010"/>
      <w:bookmarkStart w:id="98" w:name="_Toc413662228"/>
      <w:bookmarkStart w:id="99" w:name="_Toc93608321"/>
      <w:bookmarkStart w:id="100" w:name="_Toc1802235512"/>
      <w:r>
        <w:t>Data Protection Acts 1988 and 2003</w:t>
      </w:r>
      <w:bookmarkEnd w:id="97"/>
      <w:bookmarkEnd w:id="98"/>
      <w:bookmarkEnd w:id="99"/>
      <w:bookmarkEnd w:id="100"/>
    </w:p>
    <w:p w14:paraId="40F92791" w14:textId="77777777" w:rsidR="00737BD5" w:rsidRPr="005819E0" w:rsidRDefault="00737BD5" w:rsidP="00737BD5">
      <w:pPr>
        <w:jc w:val="both"/>
        <w:rPr>
          <w:rFonts w:cs="Segoe UI"/>
          <w:bCs/>
          <w:szCs w:val="24"/>
        </w:rPr>
      </w:pPr>
      <w:r w:rsidRPr="00E740BB">
        <w:rPr>
          <w:rFonts w:cs="Segoe UI"/>
          <w:bCs/>
          <w:szCs w:val="24"/>
        </w:rPr>
        <w:t>When your application form is received, we create a computer record in your name, which contains much of the personal information you have supplied. This personal record is used solely in processing your candidature. Such information held on computer is subject to the rights and obligations set out in the Data Protection Acts 1988 and 2003. You are entitled under these Acts to obtain, at any time, a copy of information about you, which is kept on computer. The Law Reform Commission charges a fee of €6.35 for each request. You should enclose</w:t>
      </w:r>
      <w:r w:rsidRPr="005819E0">
        <w:rPr>
          <w:rFonts w:cs="Segoe UI"/>
          <w:bCs/>
          <w:szCs w:val="24"/>
        </w:rPr>
        <w:t xml:space="preserve"> a cheque or postal order and address your request to:  </w:t>
      </w:r>
    </w:p>
    <w:p w14:paraId="316FC642" w14:textId="77777777" w:rsidR="00737BD5" w:rsidRPr="005819E0" w:rsidRDefault="00737BD5" w:rsidP="00737BD5">
      <w:pPr>
        <w:jc w:val="both"/>
        <w:rPr>
          <w:rFonts w:cs="Segoe UI"/>
          <w:bCs/>
          <w:szCs w:val="24"/>
        </w:rPr>
      </w:pPr>
    </w:p>
    <w:p w14:paraId="2815B0FD" w14:textId="77777777" w:rsidR="00737BD5" w:rsidRPr="005819E0" w:rsidRDefault="00737BD5" w:rsidP="00737BD5">
      <w:pPr>
        <w:jc w:val="both"/>
        <w:rPr>
          <w:rFonts w:cs="Segoe UI"/>
          <w:bCs/>
          <w:szCs w:val="24"/>
        </w:rPr>
      </w:pPr>
      <w:r w:rsidRPr="005819E0">
        <w:rPr>
          <w:rFonts w:cs="Segoe UI"/>
          <w:bCs/>
          <w:szCs w:val="24"/>
        </w:rPr>
        <w:t>Head of Administration, Law Reform Commission, Styne House, Hatch Street, Dublin 2.</w:t>
      </w:r>
    </w:p>
    <w:p w14:paraId="633399AC" w14:textId="77777777" w:rsidR="00737BD5" w:rsidRPr="005819E0" w:rsidRDefault="00737BD5" w:rsidP="00737BD5">
      <w:pPr>
        <w:jc w:val="both"/>
        <w:rPr>
          <w:rFonts w:cs="Segoe UI"/>
          <w:bCs/>
          <w:szCs w:val="24"/>
        </w:rPr>
      </w:pPr>
    </w:p>
    <w:p w14:paraId="4D9B4B6D" w14:textId="77777777" w:rsidR="00737BD5" w:rsidRPr="005819E0" w:rsidRDefault="00737BD5" w:rsidP="00737BD5">
      <w:pPr>
        <w:jc w:val="both"/>
        <w:rPr>
          <w:rFonts w:cs="Segoe UI"/>
          <w:bCs/>
          <w:szCs w:val="24"/>
        </w:rPr>
      </w:pPr>
      <w:r w:rsidRPr="005819E0">
        <w:rPr>
          <w:rFonts w:cs="Segoe UI"/>
          <w:bCs/>
          <w:szCs w:val="24"/>
        </w:rPr>
        <w:t>Certain items of information, not specific to any individual, are extracted from computer records for general statistical purposes.</w:t>
      </w:r>
      <w:r w:rsidRPr="005819E0">
        <w:rPr>
          <w:rFonts w:cs="Segoe UI"/>
          <w:szCs w:val="24"/>
        </w:rPr>
        <w:t xml:space="preserve"> </w:t>
      </w:r>
    </w:p>
    <w:p w14:paraId="59A97CAC" w14:textId="77777777" w:rsidR="00737BD5" w:rsidRPr="005819E0" w:rsidRDefault="00737BD5" w:rsidP="00737BD5">
      <w:pPr>
        <w:tabs>
          <w:tab w:val="left" w:pos="-720"/>
        </w:tabs>
        <w:suppressAutoHyphens/>
        <w:ind w:right="-513"/>
        <w:jc w:val="both"/>
        <w:rPr>
          <w:rFonts w:cs="Segoe UI"/>
          <w:szCs w:val="24"/>
        </w:rPr>
      </w:pPr>
    </w:p>
    <w:p w14:paraId="5620B7C9" w14:textId="77777777" w:rsidR="00737BD5" w:rsidRPr="005819E0" w:rsidRDefault="00737BD5" w:rsidP="00737BD5">
      <w:pPr>
        <w:tabs>
          <w:tab w:val="left" w:pos="-720"/>
        </w:tabs>
        <w:suppressAutoHyphens/>
        <w:ind w:right="-1"/>
        <w:jc w:val="both"/>
        <w:rPr>
          <w:rFonts w:cs="Segoe UI"/>
          <w:b/>
          <w:szCs w:val="24"/>
        </w:rPr>
      </w:pPr>
      <w:r w:rsidRPr="005819E0">
        <w:rPr>
          <w:rFonts w:cs="Segoe UI"/>
          <w:b/>
          <w:szCs w:val="24"/>
        </w:rPr>
        <w:t xml:space="preserve">Note: This document is for information only and is not intended as a legal interpretation of any other documents, guidelines, or legislation. </w:t>
      </w:r>
    </w:p>
    <w:p w14:paraId="40378A0A" w14:textId="77777777" w:rsidR="00737BD5" w:rsidRPr="005819E0" w:rsidRDefault="00737BD5" w:rsidP="00737BD5">
      <w:pPr>
        <w:tabs>
          <w:tab w:val="left" w:pos="-720"/>
        </w:tabs>
        <w:suppressAutoHyphens/>
        <w:ind w:right="-1"/>
        <w:jc w:val="both"/>
        <w:rPr>
          <w:rFonts w:cs="Segoe UI"/>
          <w:b/>
          <w:szCs w:val="24"/>
        </w:rPr>
      </w:pPr>
    </w:p>
    <w:p w14:paraId="2DB76A51" w14:textId="77777777" w:rsidR="00737BD5" w:rsidRPr="00BE273B" w:rsidRDefault="00737BD5" w:rsidP="00737BD5">
      <w:pPr>
        <w:tabs>
          <w:tab w:val="left" w:pos="-720"/>
        </w:tabs>
        <w:suppressAutoHyphens/>
        <w:ind w:right="-1"/>
        <w:jc w:val="both"/>
        <w:rPr>
          <w:rFonts w:ascii="Calibri" w:hAnsi="Calibri" w:cs="Calibri"/>
          <w:b/>
          <w:szCs w:val="24"/>
        </w:rPr>
      </w:pPr>
      <w:r w:rsidRPr="00BE273B">
        <w:rPr>
          <w:rFonts w:ascii="Calibri" w:hAnsi="Calibri" w:cs="Calibri"/>
          <w:b/>
          <w:szCs w:val="24"/>
        </w:rPr>
        <w:br w:type="page"/>
      </w:r>
    </w:p>
    <w:p w14:paraId="7309F858" w14:textId="0A8CBBC6" w:rsidR="009A1F06" w:rsidRDefault="00ED4F99" w:rsidP="00737BD5">
      <w:pPr>
        <w:pStyle w:val="Heading1"/>
      </w:pPr>
      <w:bookmarkStart w:id="101" w:name="_Toc1064673296"/>
      <w:r>
        <w:lastRenderedPageBreak/>
        <w:t>Appendix 1</w:t>
      </w:r>
      <w:bookmarkEnd w:id="101"/>
    </w:p>
    <w:p w14:paraId="7076603E" w14:textId="796A0335" w:rsidR="00737BD5" w:rsidRDefault="00737BD5" w:rsidP="00737BD5">
      <w:pPr>
        <w:pStyle w:val="Heading1"/>
      </w:pPr>
      <w:bookmarkStart w:id="102" w:name="_Toc1273888756"/>
      <w:r>
        <w:t>Key Competencies for effective performance at HEO</w:t>
      </w:r>
      <w:bookmarkEnd w:id="102"/>
      <w:r>
        <w:t xml:space="preserve"> </w:t>
      </w:r>
    </w:p>
    <w:p w14:paraId="50AA4673" w14:textId="77777777" w:rsidR="00737BD5" w:rsidRPr="00BE273B" w:rsidRDefault="00737BD5" w:rsidP="00737BD5">
      <w:pPr>
        <w:pStyle w:val="BodyText"/>
        <w:spacing w:after="0"/>
        <w:jc w:val="both"/>
        <w:rPr>
          <w:rFonts w:ascii="Calibri" w:hAnsi="Calibri" w:cs="Calibri"/>
          <w:sz w:val="20"/>
        </w:rPr>
      </w:pPr>
    </w:p>
    <w:p w14:paraId="2F5D83B1" w14:textId="77777777" w:rsidR="00737BD5" w:rsidRPr="00406332" w:rsidRDefault="00737BD5" w:rsidP="00406332">
      <w:pPr>
        <w:rPr>
          <w:rStyle w:val="Strong"/>
          <w:sz w:val="28"/>
          <w:szCs w:val="28"/>
        </w:rPr>
      </w:pPr>
      <w:r w:rsidRPr="00406332">
        <w:rPr>
          <w:rStyle w:val="Strong"/>
          <w:sz w:val="28"/>
          <w:szCs w:val="28"/>
        </w:rPr>
        <w:t xml:space="preserve">Specialist Legal Knowledge, Expertise and Self Development  </w:t>
      </w:r>
    </w:p>
    <w:p w14:paraId="3191F5F1" w14:textId="77777777" w:rsidR="00737BD5" w:rsidRPr="005819E0" w:rsidRDefault="00737BD5" w:rsidP="00737BD5">
      <w:pPr>
        <w:pStyle w:val="BodyText"/>
        <w:spacing w:after="0"/>
        <w:jc w:val="both"/>
        <w:rPr>
          <w:rFonts w:cs="Segoe UI"/>
          <w:b/>
          <w:szCs w:val="21"/>
        </w:rPr>
      </w:pPr>
    </w:p>
    <w:p w14:paraId="4794F3D2" w14:textId="77777777" w:rsidR="00737BD5" w:rsidRPr="005819E0" w:rsidRDefault="00737BD5" w:rsidP="009314E4">
      <w:pPr>
        <w:numPr>
          <w:ilvl w:val="0"/>
          <w:numId w:val="11"/>
        </w:numPr>
        <w:spacing w:after="120" w:line="276" w:lineRule="auto"/>
        <w:ind w:left="714" w:hanging="357"/>
        <w:rPr>
          <w:rFonts w:cs="Segoe UI"/>
          <w:szCs w:val="21"/>
          <w:lang w:val="en-IE"/>
        </w:rPr>
      </w:pPr>
      <w:r w:rsidRPr="005819E0">
        <w:rPr>
          <w:rFonts w:cs="Segoe UI"/>
          <w:szCs w:val="21"/>
        </w:rPr>
        <w:t xml:space="preserve">has demonstrable expertise in law and in research; </w:t>
      </w:r>
    </w:p>
    <w:p w14:paraId="385A8DE4" w14:textId="77777777" w:rsidR="00737BD5" w:rsidRPr="005819E0" w:rsidRDefault="00737BD5" w:rsidP="009314E4">
      <w:pPr>
        <w:numPr>
          <w:ilvl w:val="0"/>
          <w:numId w:val="11"/>
        </w:numPr>
        <w:spacing w:after="120" w:line="276" w:lineRule="auto"/>
        <w:ind w:left="714" w:hanging="357"/>
        <w:rPr>
          <w:rFonts w:cs="Segoe UI"/>
          <w:szCs w:val="21"/>
          <w:lang w:val="en-IE"/>
        </w:rPr>
      </w:pPr>
      <w:r w:rsidRPr="005819E0">
        <w:rPr>
          <w:rFonts w:cs="Segoe UI"/>
          <w:szCs w:val="21"/>
        </w:rPr>
        <w:t>is focused on self-development, seeking feedback and opportunities for growth to help carry out the specific requirements of the role;</w:t>
      </w:r>
    </w:p>
    <w:p w14:paraId="05022C10" w14:textId="77777777" w:rsidR="00737BD5" w:rsidRPr="005819E0" w:rsidRDefault="00737BD5" w:rsidP="009314E4">
      <w:pPr>
        <w:numPr>
          <w:ilvl w:val="0"/>
          <w:numId w:val="11"/>
        </w:numPr>
        <w:spacing w:after="120" w:line="276" w:lineRule="auto"/>
        <w:ind w:left="714" w:hanging="357"/>
        <w:rPr>
          <w:rFonts w:cs="Segoe UI"/>
          <w:szCs w:val="21"/>
          <w:lang w:val="en-IE"/>
        </w:rPr>
      </w:pPr>
      <w:r w:rsidRPr="005819E0">
        <w:rPr>
          <w:rFonts w:cs="Segoe UI"/>
          <w:szCs w:val="21"/>
          <w:lang w:val="en-IE"/>
        </w:rPr>
        <w:t xml:space="preserve">has a breadth and depth of knowledge of Irish legal (and particularly law reform) issues; </w:t>
      </w:r>
    </w:p>
    <w:p w14:paraId="3F61192F" w14:textId="77777777" w:rsidR="00737BD5" w:rsidRPr="005819E0" w:rsidRDefault="00737BD5" w:rsidP="009314E4">
      <w:pPr>
        <w:numPr>
          <w:ilvl w:val="0"/>
          <w:numId w:val="11"/>
        </w:numPr>
        <w:spacing w:after="120" w:line="276" w:lineRule="auto"/>
        <w:ind w:left="714" w:hanging="357"/>
        <w:rPr>
          <w:rFonts w:cs="Segoe UI"/>
          <w:szCs w:val="21"/>
          <w:lang w:val="en-IE"/>
        </w:rPr>
      </w:pPr>
      <w:r w:rsidRPr="005819E0">
        <w:rPr>
          <w:rFonts w:cs="Segoe UI"/>
          <w:szCs w:val="21"/>
          <w:lang w:val="en-IE"/>
        </w:rPr>
        <w:t>keeps up to date with key national and comparative legal developments;</w:t>
      </w:r>
    </w:p>
    <w:p w14:paraId="0B1002D5" w14:textId="77777777" w:rsidR="00737BD5" w:rsidRPr="005819E0" w:rsidRDefault="00737BD5" w:rsidP="00737BD5">
      <w:pPr>
        <w:spacing w:line="276" w:lineRule="auto"/>
        <w:rPr>
          <w:rFonts w:cs="Segoe UI"/>
          <w:szCs w:val="21"/>
          <w:lang w:val="en-IE"/>
        </w:rPr>
      </w:pPr>
      <w:r w:rsidRPr="005819E0">
        <w:rPr>
          <w:rFonts w:cs="Segoe UI"/>
          <w:szCs w:val="21"/>
          <w:lang w:val="en-IE"/>
        </w:rPr>
        <w:t xml:space="preserve"> </w:t>
      </w:r>
    </w:p>
    <w:p w14:paraId="0049684B" w14:textId="77777777" w:rsidR="00737BD5" w:rsidRPr="00406332" w:rsidRDefault="00737BD5" w:rsidP="00406332">
      <w:pPr>
        <w:rPr>
          <w:rStyle w:val="Strong"/>
          <w:sz w:val="28"/>
          <w:szCs w:val="28"/>
        </w:rPr>
      </w:pPr>
      <w:r w:rsidRPr="00406332">
        <w:rPr>
          <w:rStyle w:val="Strong"/>
          <w:sz w:val="28"/>
          <w:szCs w:val="28"/>
        </w:rPr>
        <w:t>Analysis and Decision Making</w:t>
      </w:r>
    </w:p>
    <w:p w14:paraId="1B32C098" w14:textId="77777777" w:rsidR="00737BD5" w:rsidRPr="005819E0" w:rsidRDefault="00737BD5" w:rsidP="00737BD5">
      <w:pPr>
        <w:spacing w:line="276" w:lineRule="auto"/>
        <w:rPr>
          <w:rFonts w:cs="Segoe UI"/>
          <w:b/>
          <w:bCs/>
          <w:szCs w:val="21"/>
          <w:lang w:val="en-IE"/>
        </w:rPr>
      </w:pPr>
    </w:p>
    <w:p w14:paraId="0513354E" w14:textId="77777777" w:rsidR="00737BD5" w:rsidRDefault="00737BD5" w:rsidP="009314E4">
      <w:pPr>
        <w:pStyle w:val="BodyText"/>
        <w:numPr>
          <w:ilvl w:val="0"/>
          <w:numId w:val="21"/>
        </w:numPr>
        <w:ind w:left="709" w:hanging="357"/>
        <w:jc w:val="both"/>
      </w:pPr>
      <w:bookmarkStart w:id="103" w:name="_Int_sabapxgn"/>
      <w:proofErr w:type="gramStart"/>
      <w:r>
        <w:t>Researches</w:t>
      </w:r>
      <w:bookmarkEnd w:id="103"/>
      <w:proofErr w:type="gramEnd"/>
      <w:r>
        <w:t xml:space="preserve"> issues thoroughly, consulting appropriately to gather all information needed on an issue;</w:t>
      </w:r>
    </w:p>
    <w:p w14:paraId="4CF0A808" w14:textId="77777777" w:rsidR="00737BD5" w:rsidRDefault="00737BD5" w:rsidP="009314E4">
      <w:pPr>
        <w:pStyle w:val="BodyText"/>
        <w:numPr>
          <w:ilvl w:val="0"/>
          <w:numId w:val="21"/>
        </w:numPr>
        <w:ind w:left="709" w:hanging="357"/>
        <w:jc w:val="both"/>
      </w:pPr>
      <w:r>
        <w:t>Understands complex issues quickly, accurately absorbing and evaluating data (including numerical data);</w:t>
      </w:r>
    </w:p>
    <w:p w14:paraId="476B2BAC" w14:textId="3ED07CF1" w:rsidR="00737BD5" w:rsidRDefault="00737BD5" w:rsidP="009314E4">
      <w:pPr>
        <w:pStyle w:val="BodyText"/>
        <w:numPr>
          <w:ilvl w:val="0"/>
          <w:numId w:val="21"/>
        </w:numPr>
        <w:ind w:left="709" w:hanging="357"/>
        <w:jc w:val="both"/>
      </w:pPr>
      <w:r>
        <w:t xml:space="preserve">Makes clear, timely and </w:t>
      </w:r>
      <w:r w:rsidR="002E6851">
        <w:t>well-grounded</w:t>
      </w:r>
      <w:r>
        <w:t xml:space="preserve"> decisions on important issues</w:t>
      </w:r>
    </w:p>
    <w:p w14:paraId="75774D7B" w14:textId="77777777" w:rsidR="00737BD5" w:rsidRPr="005819E0" w:rsidRDefault="00737BD5" w:rsidP="009314E4">
      <w:pPr>
        <w:pStyle w:val="BodyText"/>
        <w:numPr>
          <w:ilvl w:val="0"/>
          <w:numId w:val="21"/>
        </w:numPr>
        <w:ind w:left="709" w:hanging="357"/>
        <w:jc w:val="both"/>
        <w:rPr>
          <w:rFonts w:cs="Segoe UI"/>
          <w:szCs w:val="21"/>
        </w:rPr>
      </w:pPr>
      <w:r>
        <w:t>Considers the wider implications of decisions on a range of stakeholders.</w:t>
      </w:r>
    </w:p>
    <w:p w14:paraId="7CE46C61" w14:textId="77777777" w:rsidR="00737BD5" w:rsidRPr="005819E0" w:rsidRDefault="00737BD5" w:rsidP="00737BD5">
      <w:pPr>
        <w:pStyle w:val="BodyText"/>
        <w:spacing w:after="0"/>
        <w:jc w:val="both"/>
        <w:rPr>
          <w:rFonts w:cs="Segoe UI"/>
          <w:szCs w:val="21"/>
        </w:rPr>
      </w:pPr>
    </w:p>
    <w:p w14:paraId="621EB973" w14:textId="77777777" w:rsidR="00737BD5" w:rsidRPr="00406332" w:rsidRDefault="00737BD5" w:rsidP="00406332">
      <w:pPr>
        <w:rPr>
          <w:rStyle w:val="Strong"/>
          <w:sz w:val="28"/>
          <w:szCs w:val="28"/>
        </w:rPr>
      </w:pPr>
      <w:r w:rsidRPr="00406332">
        <w:rPr>
          <w:rStyle w:val="Strong"/>
          <w:sz w:val="28"/>
          <w:szCs w:val="28"/>
        </w:rPr>
        <w:t>Management &amp; Delivery of Results</w:t>
      </w:r>
    </w:p>
    <w:p w14:paraId="4FBD667D" w14:textId="77777777" w:rsidR="00737BD5" w:rsidRPr="005819E0" w:rsidRDefault="00737BD5" w:rsidP="00737BD5">
      <w:pPr>
        <w:pStyle w:val="BodyText"/>
        <w:spacing w:after="0"/>
        <w:jc w:val="both"/>
        <w:rPr>
          <w:rFonts w:cs="Segoe UI"/>
          <w:b/>
          <w:szCs w:val="21"/>
        </w:rPr>
      </w:pPr>
    </w:p>
    <w:p w14:paraId="3011B0F6" w14:textId="77777777" w:rsidR="00737BD5" w:rsidRPr="005819E0" w:rsidRDefault="00737BD5" w:rsidP="009314E4">
      <w:pPr>
        <w:pStyle w:val="BodyText"/>
        <w:numPr>
          <w:ilvl w:val="0"/>
          <w:numId w:val="17"/>
        </w:numPr>
        <w:jc w:val="both"/>
        <w:rPr>
          <w:rFonts w:cs="Segoe UI"/>
          <w:szCs w:val="21"/>
        </w:rPr>
      </w:pPr>
      <w:r w:rsidRPr="005819E0">
        <w:rPr>
          <w:rFonts w:cs="Segoe UI"/>
          <w:szCs w:val="21"/>
        </w:rPr>
        <w:t>Takes responsibility for challenging tasks and delivers on time and to a high standard;</w:t>
      </w:r>
    </w:p>
    <w:p w14:paraId="31BEA842" w14:textId="77777777" w:rsidR="00737BD5" w:rsidRPr="005819E0" w:rsidRDefault="00737BD5" w:rsidP="009314E4">
      <w:pPr>
        <w:pStyle w:val="BodyText"/>
        <w:numPr>
          <w:ilvl w:val="0"/>
          <w:numId w:val="17"/>
        </w:numPr>
        <w:jc w:val="both"/>
        <w:rPr>
          <w:rFonts w:cs="Segoe UI"/>
          <w:szCs w:val="21"/>
        </w:rPr>
      </w:pPr>
      <w:r w:rsidRPr="005819E0">
        <w:rPr>
          <w:rFonts w:cs="Segoe UI"/>
          <w:szCs w:val="21"/>
        </w:rPr>
        <w:t xml:space="preserve">Plans and prioritises work in term of importance, timescales and other resource constraints, re-prioritising </w:t>
      </w:r>
      <w:proofErr w:type="gramStart"/>
      <w:r w:rsidRPr="005819E0">
        <w:rPr>
          <w:rFonts w:cs="Segoe UI"/>
          <w:szCs w:val="21"/>
        </w:rPr>
        <w:t>in light of</w:t>
      </w:r>
      <w:proofErr w:type="gramEnd"/>
      <w:r w:rsidRPr="005819E0">
        <w:rPr>
          <w:rFonts w:cs="Segoe UI"/>
          <w:szCs w:val="21"/>
        </w:rPr>
        <w:t xml:space="preserve"> changing circumstances;</w:t>
      </w:r>
    </w:p>
    <w:p w14:paraId="7A49AC1D" w14:textId="77777777" w:rsidR="00737BD5" w:rsidRPr="005819E0" w:rsidRDefault="00737BD5" w:rsidP="009314E4">
      <w:pPr>
        <w:pStyle w:val="BodyText"/>
        <w:numPr>
          <w:ilvl w:val="0"/>
          <w:numId w:val="17"/>
        </w:numPr>
        <w:jc w:val="both"/>
        <w:rPr>
          <w:rFonts w:cs="Segoe UI"/>
          <w:szCs w:val="21"/>
        </w:rPr>
      </w:pPr>
      <w:r w:rsidRPr="005819E0">
        <w:rPr>
          <w:rFonts w:cs="Segoe UI"/>
          <w:szCs w:val="21"/>
        </w:rPr>
        <w:t>Looks critically at issues to see how things can be done better;</w:t>
      </w:r>
    </w:p>
    <w:p w14:paraId="775CC0F4" w14:textId="77777777" w:rsidR="00737BD5" w:rsidRPr="005819E0" w:rsidRDefault="00737BD5" w:rsidP="009314E4">
      <w:pPr>
        <w:pStyle w:val="BodyText"/>
        <w:numPr>
          <w:ilvl w:val="0"/>
          <w:numId w:val="17"/>
        </w:numPr>
        <w:jc w:val="both"/>
        <w:rPr>
          <w:rFonts w:cs="Segoe UI"/>
          <w:szCs w:val="21"/>
        </w:rPr>
      </w:pPr>
      <w:r w:rsidRPr="005819E0">
        <w:rPr>
          <w:rFonts w:cs="Segoe UI"/>
          <w:szCs w:val="21"/>
        </w:rPr>
        <w:t>Is open to new ideas initiatives and creative solutions to problems;</w:t>
      </w:r>
    </w:p>
    <w:p w14:paraId="3C634A8D" w14:textId="77777777" w:rsidR="00737BD5" w:rsidRPr="005819E0" w:rsidRDefault="00737BD5" w:rsidP="009314E4">
      <w:pPr>
        <w:pStyle w:val="BodyText"/>
        <w:numPr>
          <w:ilvl w:val="0"/>
          <w:numId w:val="17"/>
        </w:numPr>
        <w:jc w:val="both"/>
        <w:rPr>
          <w:rFonts w:cs="Segoe UI"/>
          <w:szCs w:val="21"/>
        </w:rPr>
      </w:pPr>
      <w:r w:rsidRPr="005819E0">
        <w:rPr>
          <w:rFonts w:cs="Segoe UI"/>
          <w:szCs w:val="21"/>
        </w:rPr>
        <w:t>Effectively manages multiple projects.</w:t>
      </w:r>
    </w:p>
    <w:p w14:paraId="482FCB14" w14:textId="77777777" w:rsidR="00737BD5" w:rsidRPr="005819E0" w:rsidRDefault="00737BD5" w:rsidP="00737BD5">
      <w:pPr>
        <w:pStyle w:val="BodyText"/>
        <w:jc w:val="both"/>
        <w:rPr>
          <w:rFonts w:cs="Segoe UI"/>
          <w:szCs w:val="21"/>
        </w:rPr>
      </w:pPr>
    </w:p>
    <w:p w14:paraId="6C8E9F85" w14:textId="77777777" w:rsidR="00737BD5" w:rsidRPr="00406332" w:rsidRDefault="00737BD5" w:rsidP="00406332">
      <w:pPr>
        <w:rPr>
          <w:rStyle w:val="Strong"/>
          <w:sz w:val="28"/>
          <w:szCs w:val="28"/>
        </w:rPr>
      </w:pPr>
      <w:r w:rsidRPr="00406332">
        <w:rPr>
          <w:rStyle w:val="Strong"/>
          <w:sz w:val="28"/>
          <w:szCs w:val="28"/>
        </w:rPr>
        <w:t>Leadership</w:t>
      </w:r>
    </w:p>
    <w:p w14:paraId="368AA8AE" w14:textId="77777777" w:rsidR="00737BD5" w:rsidRPr="005819E0" w:rsidRDefault="00737BD5" w:rsidP="00737BD5">
      <w:pPr>
        <w:pStyle w:val="BodyText"/>
        <w:spacing w:after="0"/>
        <w:jc w:val="both"/>
        <w:rPr>
          <w:rFonts w:cs="Segoe UI"/>
          <w:b/>
          <w:bCs/>
          <w:szCs w:val="21"/>
        </w:rPr>
      </w:pPr>
    </w:p>
    <w:p w14:paraId="0075DC54" w14:textId="77777777" w:rsidR="00737BD5" w:rsidRPr="00B12E1C" w:rsidRDefault="00737BD5" w:rsidP="009314E4">
      <w:pPr>
        <w:pStyle w:val="BodyText"/>
        <w:numPr>
          <w:ilvl w:val="0"/>
          <w:numId w:val="22"/>
        </w:numPr>
        <w:jc w:val="both"/>
        <w:rPr>
          <w:rFonts w:cs="Segoe UI"/>
          <w:b/>
          <w:bCs/>
          <w:szCs w:val="21"/>
        </w:rPr>
      </w:pPr>
      <w:r w:rsidRPr="00D95FEF">
        <w:rPr>
          <w:rFonts w:cs="Segoe UI"/>
          <w:szCs w:val="21"/>
        </w:rPr>
        <w:t>Works with the team to facilitate high performance, developing clear and realistic objectives</w:t>
      </w:r>
      <w:r w:rsidRPr="00B12E1C">
        <w:rPr>
          <w:rFonts w:cs="Segoe UI"/>
          <w:szCs w:val="21"/>
        </w:rPr>
        <w:t>;</w:t>
      </w:r>
    </w:p>
    <w:p w14:paraId="44923012" w14:textId="77777777" w:rsidR="00737BD5" w:rsidRPr="005819E0" w:rsidRDefault="00737BD5" w:rsidP="009314E4">
      <w:pPr>
        <w:pStyle w:val="BodyText"/>
        <w:numPr>
          <w:ilvl w:val="0"/>
          <w:numId w:val="22"/>
        </w:numPr>
        <w:jc w:val="both"/>
        <w:rPr>
          <w:rFonts w:cs="Segoe UI"/>
          <w:szCs w:val="21"/>
        </w:rPr>
      </w:pPr>
      <w:r w:rsidRPr="008459C2">
        <w:rPr>
          <w:rFonts w:cs="Segoe UI"/>
          <w:szCs w:val="21"/>
        </w:rPr>
        <w:t>Strives to develop and implement new ways of working effectively to meet objectives</w:t>
      </w:r>
      <w:r>
        <w:rPr>
          <w:rFonts w:cs="Segoe UI"/>
          <w:szCs w:val="21"/>
        </w:rPr>
        <w:t>;</w:t>
      </w:r>
    </w:p>
    <w:p w14:paraId="374B0D2A" w14:textId="77777777" w:rsidR="00737BD5" w:rsidRPr="00125CF3" w:rsidRDefault="00737BD5" w:rsidP="009314E4">
      <w:pPr>
        <w:pStyle w:val="BodyText"/>
        <w:numPr>
          <w:ilvl w:val="0"/>
          <w:numId w:val="20"/>
        </w:numPr>
        <w:jc w:val="both"/>
        <w:rPr>
          <w:rFonts w:cs="Segoe UI"/>
          <w:szCs w:val="21"/>
        </w:rPr>
      </w:pPr>
      <w:r w:rsidRPr="005819E0">
        <w:rPr>
          <w:rFonts w:cs="Segoe UI"/>
          <w:szCs w:val="21"/>
        </w:rPr>
        <w:t xml:space="preserve">Leads the team </w:t>
      </w:r>
      <w:r>
        <w:rPr>
          <w:rFonts w:cs="Segoe UI"/>
          <w:szCs w:val="21"/>
        </w:rPr>
        <w:t>by example, coaching and supporting individuals as required;</w:t>
      </w:r>
    </w:p>
    <w:p w14:paraId="5544D567" w14:textId="77777777" w:rsidR="00737BD5" w:rsidRDefault="00737BD5" w:rsidP="009314E4">
      <w:pPr>
        <w:numPr>
          <w:ilvl w:val="0"/>
          <w:numId w:val="19"/>
        </w:numPr>
        <w:spacing w:after="120"/>
        <w:rPr>
          <w:rFonts w:cs="Segoe UI"/>
          <w:szCs w:val="21"/>
        </w:rPr>
      </w:pPr>
      <w:r w:rsidRPr="00B12E1C">
        <w:rPr>
          <w:rFonts w:cs="Segoe UI"/>
          <w:szCs w:val="21"/>
        </w:rPr>
        <w:t>Places high importance on staff development, training and maximising skills &amp; capacity of team.</w:t>
      </w:r>
    </w:p>
    <w:p w14:paraId="42B37E66" w14:textId="77777777" w:rsidR="00573A67" w:rsidRPr="00336E4E" w:rsidRDefault="00573A67" w:rsidP="00573A67">
      <w:pPr>
        <w:spacing w:after="120"/>
        <w:rPr>
          <w:rFonts w:cs="Segoe UI"/>
          <w:szCs w:val="21"/>
        </w:rPr>
      </w:pPr>
    </w:p>
    <w:p w14:paraId="4CBBC5C1" w14:textId="77777777" w:rsidR="00737BD5" w:rsidRDefault="00737BD5" w:rsidP="00737BD5">
      <w:pPr>
        <w:pStyle w:val="BodyText"/>
        <w:spacing w:after="0"/>
        <w:jc w:val="both"/>
        <w:rPr>
          <w:rFonts w:cs="Segoe UI"/>
          <w:szCs w:val="21"/>
        </w:rPr>
      </w:pPr>
    </w:p>
    <w:p w14:paraId="30BEC6DC" w14:textId="77777777" w:rsidR="00BB63EC" w:rsidRPr="005819E0" w:rsidRDefault="00BB63EC" w:rsidP="00737BD5">
      <w:pPr>
        <w:pStyle w:val="BodyText"/>
        <w:spacing w:after="0"/>
        <w:jc w:val="both"/>
        <w:rPr>
          <w:rFonts w:cs="Segoe UI"/>
          <w:szCs w:val="21"/>
        </w:rPr>
      </w:pPr>
    </w:p>
    <w:p w14:paraId="5A9E682F" w14:textId="77777777" w:rsidR="00737BD5" w:rsidRPr="00406332" w:rsidRDefault="00737BD5" w:rsidP="00406332">
      <w:pPr>
        <w:rPr>
          <w:rStyle w:val="Strong"/>
          <w:sz w:val="28"/>
          <w:szCs w:val="28"/>
        </w:rPr>
      </w:pPr>
      <w:r w:rsidRPr="00406332">
        <w:rPr>
          <w:rStyle w:val="Strong"/>
          <w:sz w:val="28"/>
          <w:szCs w:val="28"/>
        </w:rPr>
        <w:lastRenderedPageBreak/>
        <w:t xml:space="preserve">Interpersonal and Communication Skills </w:t>
      </w:r>
    </w:p>
    <w:p w14:paraId="0A0FC292" w14:textId="77777777" w:rsidR="00737BD5" w:rsidRPr="005819E0" w:rsidRDefault="00737BD5" w:rsidP="00737BD5">
      <w:pPr>
        <w:pStyle w:val="BodyText"/>
        <w:spacing w:after="0"/>
        <w:jc w:val="both"/>
        <w:rPr>
          <w:rFonts w:cs="Segoe UI"/>
          <w:b/>
          <w:szCs w:val="21"/>
        </w:rPr>
      </w:pPr>
    </w:p>
    <w:p w14:paraId="19A8194F" w14:textId="77777777" w:rsidR="00737BD5" w:rsidRPr="005819E0" w:rsidRDefault="00737BD5" w:rsidP="009314E4">
      <w:pPr>
        <w:numPr>
          <w:ilvl w:val="0"/>
          <w:numId w:val="10"/>
        </w:numPr>
        <w:spacing w:line="276" w:lineRule="auto"/>
        <w:rPr>
          <w:rFonts w:cs="Segoe UI"/>
          <w:szCs w:val="21"/>
          <w:lang w:val="en-IE"/>
        </w:rPr>
      </w:pPr>
      <w:r w:rsidRPr="005819E0">
        <w:rPr>
          <w:rFonts w:cs="Segoe UI"/>
          <w:szCs w:val="21"/>
          <w:lang w:val="en-IE"/>
        </w:rPr>
        <w:t>Presents information in a confident, logical and convincing manner, verbally and in writing;</w:t>
      </w:r>
    </w:p>
    <w:p w14:paraId="60DF9D00" w14:textId="77777777" w:rsidR="00737BD5" w:rsidRPr="005819E0" w:rsidRDefault="00737BD5" w:rsidP="009314E4">
      <w:pPr>
        <w:numPr>
          <w:ilvl w:val="0"/>
          <w:numId w:val="10"/>
        </w:numPr>
        <w:spacing w:line="276" w:lineRule="auto"/>
        <w:rPr>
          <w:rFonts w:cs="Segoe UI"/>
          <w:szCs w:val="21"/>
          <w:lang w:val="en-IE"/>
        </w:rPr>
      </w:pPr>
      <w:r w:rsidRPr="005819E0">
        <w:rPr>
          <w:rFonts w:cs="Segoe UI"/>
          <w:szCs w:val="21"/>
          <w:lang w:val="en-IE"/>
        </w:rPr>
        <w:t>Encourages open and constructive discussions around work issues;</w:t>
      </w:r>
    </w:p>
    <w:p w14:paraId="7D96F6C4" w14:textId="77777777" w:rsidR="00737BD5" w:rsidRPr="005819E0" w:rsidRDefault="00737BD5" w:rsidP="009314E4">
      <w:pPr>
        <w:numPr>
          <w:ilvl w:val="0"/>
          <w:numId w:val="10"/>
        </w:numPr>
        <w:spacing w:line="276" w:lineRule="auto"/>
        <w:rPr>
          <w:rFonts w:cs="Segoe UI"/>
          <w:szCs w:val="21"/>
          <w:lang w:val="en-IE"/>
        </w:rPr>
      </w:pPr>
      <w:r w:rsidRPr="005819E0">
        <w:rPr>
          <w:rFonts w:cs="Segoe UI"/>
          <w:szCs w:val="21"/>
          <w:lang w:val="en-IE"/>
        </w:rPr>
        <w:t>Promotes teamwork;</w:t>
      </w:r>
    </w:p>
    <w:p w14:paraId="2385C161" w14:textId="77777777" w:rsidR="00737BD5" w:rsidRPr="005819E0" w:rsidRDefault="00737BD5" w:rsidP="009314E4">
      <w:pPr>
        <w:numPr>
          <w:ilvl w:val="0"/>
          <w:numId w:val="10"/>
        </w:numPr>
        <w:spacing w:line="276" w:lineRule="auto"/>
        <w:rPr>
          <w:rFonts w:cs="Segoe UI"/>
          <w:szCs w:val="21"/>
          <w:lang w:val="en-IE"/>
        </w:rPr>
      </w:pPr>
      <w:r w:rsidRPr="005819E0">
        <w:rPr>
          <w:rFonts w:cs="Segoe UI"/>
          <w:szCs w:val="21"/>
          <w:lang w:val="en-IE"/>
        </w:rPr>
        <w:t>Instils a strong focus on the end user in law reform work;</w:t>
      </w:r>
    </w:p>
    <w:p w14:paraId="5D586999" w14:textId="77777777" w:rsidR="00737BD5" w:rsidRPr="005819E0" w:rsidRDefault="00737BD5" w:rsidP="009314E4">
      <w:pPr>
        <w:numPr>
          <w:ilvl w:val="0"/>
          <w:numId w:val="10"/>
        </w:numPr>
        <w:spacing w:line="276" w:lineRule="auto"/>
        <w:rPr>
          <w:rFonts w:cs="Segoe UI"/>
          <w:szCs w:val="21"/>
          <w:lang w:val="en-IE"/>
        </w:rPr>
      </w:pPr>
      <w:r w:rsidRPr="005819E0">
        <w:rPr>
          <w:rFonts w:cs="Segoe UI"/>
          <w:szCs w:val="21"/>
          <w:lang w:val="en-IE"/>
        </w:rPr>
        <w:t>Develops and maintains a network of contacts to facilitate problem solving or information sharing;</w:t>
      </w:r>
    </w:p>
    <w:p w14:paraId="23D7F7BD" w14:textId="77777777" w:rsidR="00737BD5" w:rsidRPr="005819E0" w:rsidRDefault="00737BD5" w:rsidP="009314E4">
      <w:pPr>
        <w:numPr>
          <w:ilvl w:val="0"/>
          <w:numId w:val="10"/>
        </w:numPr>
        <w:spacing w:line="276" w:lineRule="auto"/>
        <w:rPr>
          <w:rFonts w:cs="Segoe UI"/>
          <w:szCs w:val="21"/>
          <w:lang w:val="en-IE"/>
        </w:rPr>
      </w:pPr>
      <w:r w:rsidRPr="005819E0">
        <w:rPr>
          <w:rFonts w:cs="Segoe UI"/>
          <w:szCs w:val="21"/>
          <w:lang w:val="en-IE"/>
        </w:rPr>
        <w:t>Engages effectively with a range of stakeholders.</w:t>
      </w:r>
    </w:p>
    <w:p w14:paraId="2F47C961" w14:textId="77777777" w:rsidR="00737BD5" w:rsidRPr="005819E0" w:rsidRDefault="00737BD5" w:rsidP="00737BD5">
      <w:pPr>
        <w:rPr>
          <w:rFonts w:cs="Segoe UI"/>
          <w:szCs w:val="21"/>
        </w:rPr>
      </w:pPr>
    </w:p>
    <w:p w14:paraId="70055F29" w14:textId="77777777" w:rsidR="00737BD5" w:rsidRPr="00406332" w:rsidRDefault="00737BD5" w:rsidP="00406332">
      <w:pPr>
        <w:rPr>
          <w:rStyle w:val="Strong"/>
          <w:sz w:val="28"/>
          <w:szCs w:val="28"/>
        </w:rPr>
      </w:pPr>
      <w:r w:rsidRPr="00406332">
        <w:rPr>
          <w:rStyle w:val="Strong"/>
          <w:sz w:val="28"/>
          <w:szCs w:val="28"/>
        </w:rPr>
        <w:t xml:space="preserve">Drive &amp; Commitment to Public Service Values </w:t>
      </w:r>
    </w:p>
    <w:p w14:paraId="19208854" w14:textId="77777777" w:rsidR="00737BD5" w:rsidRPr="005819E0" w:rsidRDefault="00737BD5" w:rsidP="00737BD5">
      <w:pPr>
        <w:pStyle w:val="BodyText"/>
        <w:spacing w:after="0"/>
        <w:jc w:val="both"/>
        <w:rPr>
          <w:rFonts w:cs="Segoe UI"/>
          <w:b/>
          <w:szCs w:val="21"/>
        </w:rPr>
      </w:pPr>
    </w:p>
    <w:p w14:paraId="101ACFAB" w14:textId="77777777" w:rsidR="00737BD5" w:rsidRPr="005819E0" w:rsidRDefault="00737BD5" w:rsidP="009314E4">
      <w:pPr>
        <w:pStyle w:val="BodyText"/>
        <w:numPr>
          <w:ilvl w:val="0"/>
          <w:numId w:val="9"/>
        </w:numPr>
        <w:ind w:left="777" w:hanging="357"/>
        <w:jc w:val="both"/>
        <w:rPr>
          <w:rFonts w:cs="Segoe UI"/>
          <w:b/>
          <w:szCs w:val="21"/>
        </w:rPr>
      </w:pPr>
      <w:r w:rsidRPr="005819E0">
        <w:rPr>
          <w:rFonts w:cs="Segoe UI"/>
          <w:szCs w:val="21"/>
        </w:rPr>
        <w:t>Is self-motivated and shows a desire continuously to perform at a high level</w:t>
      </w:r>
      <w:r>
        <w:rPr>
          <w:rFonts w:cs="Segoe UI"/>
          <w:szCs w:val="21"/>
        </w:rPr>
        <w:t>;</w:t>
      </w:r>
    </w:p>
    <w:p w14:paraId="6F9D7BBB" w14:textId="77777777" w:rsidR="00737BD5" w:rsidRPr="005819E0" w:rsidRDefault="00737BD5" w:rsidP="009314E4">
      <w:pPr>
        <w:pStyle w:val="BodyText"/>
        <w:numPr>
          <w:ilvl w:val="0"/>
          <w:numId w:val="9"/>
        </w:numPr>
        <w:ind w:left="777" w:hanging="357"/>
        <w:jc w:val="both"/>
        <w:rPr>
          <w:rFonts w:cs="Segoe UI"/>
          <w:szCs w:val="21"/>
        </w:rPr>
      </w:pPr>
      <w:r w:rsidRPr="005819E0">
        <w:rPr>
          <w:rFonts w:cs="Segoe UI"/>
          <w:szCs w:val="21"/>
        </w:rPr>
        <w:t>Is personally honest and trustworthy and can be relied upon</w:t>
      </w:r>
      <w:r>
        <w:rPr>
          <w:rFonts w:cs="Segoe UI"/>
          <w:szCs w:val="21"/>
        </w:rPr>
        <w:t>;</w:t>
      </w:r>
    </w:p>
    <w:p w14:paraId="07A0A003" w14:textId="77777777" w:rsidR="00737BD5" w:rsidRPr="005819E0" w:rsidRDefault="00737BD5" w:rsidP="009314E4">
      <w:pPr>
        <w:pStyle w:val="BodyText"/>
        <w:numPr>
          <w:ilvl w:val="0"/>
          <w:numId w:val="9"/>
        </w:numPr>
        <w:ind w:left="777" w:hanging="357"/>
        <w:jc w:val="both"/>
        <w:rPr>
          <w:rFonts w:cs="Segoe UI"/>
          <w:szCs w:val="21"/>
        </w:rPr>
      </w:pPr>
      <w:r w:rsidRPr="005819E0">
        <w:rPr>
          <w:rFonts w:cs="Segoe UI"/>
          <w:szCs w:val="21"/>
          <w:lang w:val="en-IE"/>
        </w:rPr>
        <w:t>Strives to ensure that the Commission’s law reform publications are practical, relevant</w:t>
      </w:r>
      <w:r>
        <w:rPr>
          <w:rFonts w:cs="Segoe UI"/>
          <w:szCs w:val="21"/>
          <w:lang w:val="en-IE"/>
        </w:rPr>
        <w:t>;</w:t>
      </w:r>
      <w:r w:rsidRPr="005819E0">
        <w:rPr>
          <w:rFonts w:cs="Segoe UI"/>
          <w:szCs w:val="21"/>
          <w:lang w:val="en-IE"/>
        </w:rPr>
        <w:t xml:space="preserve"> solutions-driven and focused on the end-users of legislation</w:t>
      </w:r>
      <w:r>
        <w:rPr>
          <w:rFonts w:cs="Segoe UI"/>
          <w:szCs w:val="21"/>
          <w:lang w:val="en-IE"/>
        </w:rPr>
        <w:t>;</w:t>
      </w:r>
    </w:p>
    <w:p w14:paraId="382735EF" w14:textId="77777777" w:rsidR="00737BD5" w:rsidRPr="00336E4E" w:rsidRDefault="00737BD5" w:rsidP="009314E4">
      <w:pPr>
        <w:pStyle w:val="BodyText"/>
        <w:numPr>
          <w:ilvl w:val="0"/>
          <w:numId w:val="9"/>
        </w:numPr>
        <w:ind w:left="777" w:hanging="357"/>
        <w:jc w:val="both"/>
        <w:rPr>
          <w:rFonts w:cs="Segoe UI"/>
          <w:szCs w:val="21"/>
        </w:rPr>
      </w:pPr>
      <w:r w:rsidRPr="005819E0">
        <w:rPr>
          <w:rFonts w:cs="Segoe UI"/>
          <w:szCs w:val="21"/>
          <w:lang w:val="en-IE"/>
        </w:rPr>
        <w:t>Through leading by example, fosters the highest standards of ethics and integrity</w:t>
      </w:r>
      <w:r>
        <w:rPr>
          <w:rFonts w:cs="Segoe UI"/>
          <w:szCs w:val="21"/>
          <w:lang w:val="en-IE"/>
        </w:rPr>
        <w:t>.</w:t>
      </w:r>
    </w:p>
    <w:p w14:paraId="534CD70F" w14:textId="77777777" w:rsidR="00737BD5" w:rsidRPr="005819E0" w:rsidRDefault="00737BD5" w:rsidP="00737BD5">
      <w:pPr>
        <w:tabs>
          <w:tab w:val="left" w:pos="-720"/>
        </w:tabs>
        <w:suppressAutoHyphens/>
        <w:ind w:right="-1"/>
        <w:jc w:val="both"/>
        <w:rPr>
          <w:rFonts w:cs="Segoe UI"/>
          <w:b/>
          <w:szCs w:val="21"/>
        </w:rPr>
      </w:pPr>
    </w:p>
    <w:p w14:paraId="7BCC7E08" w14:textId="77777777" w:rsidR="00737BD5" w:rsidRDefault="00737BD5"/>
    <w:sectPr w:rsidR="00737BD5" w:rsidSect="00737BD5">
      <w:footerReference w:type="default" r:id="rId25"/>
      <w:endnotePr>
        <w:numFmt w:val="decimal"/>
      </w:endnotePr>
      <w:pgSz w:w="11907" w:h="16840" w:code="9"/>
      <w:pgMar w:top="964" w:right="1418" w:bottom="737" w:left="1276" w:header="284" w:footer="397" w:gutter="0"/>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54CC5" w14:textId="77777777" w:rsidR="00F640EF" w:rsidRDefault="00F640EF">
      <w:r>
        <w:separator/>
      </w:r>
    </w:p>
  </w:endnote>
  <w:endnote w:type="continuationSeparator" w:id="0">
    <w:p w14:paraId="10B65348" w14:textId="77777777" w:rsidR="00F640EF" w:rsidRDefault="00F64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IN Next LT Pro Light">
    <w:panose1 w:val="020B0303020203050203"/>
    <w:charset w:val="00"/>
    <w:family w:val="swiss"/>
    <w:notTrueType/>
    <w:pitch w:val="variable"/>
    <w:sig w:usb0="A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E7E29" w14:textId="77777777" w:rsidR="00737BD5" w:rsidRDefault="00737BD5">
    <w:pPr>
      <w:pStyle w:val="Footer"/>
      <w:jc w:val="center"/>
    </w:pPr>
    <w:r>
      <w:fldChar w:fldCharType="begin"/>
    </w:r>
    <w:r>
      <w:instrText xml:space="preserve"> PAGE   \* MERGEFORMAT </w:instrText>
    </w:r>
    <w:r>
      <w:fldChar w:fldCharType="separate"/>
    </w:r>
    <w:r>
      <w:rPr>
        <w:noProof/>
      </w:rPr>
      <w:t>12</w:t>
    </w:r>
    <w:r>
      <w:rPr>
        <w:noProof/>
      </w:rPr>
      <w:fldChar w:fldCharType="end"/>
    </w:r>
  </w:p>
  <w:p w14:paraId="306AC004" w14:textId="77777777" w:rsidR="00737BD5" w:rsidRDefault="00737BD5">
    <w:pPr>
      <w:pStyle w:val="Footer"/>
      <w:jc w:val="center"/>
      <w:rPr>
        <w:rFonts w:ascii="Arial" w:hAnsi="Arial"/>
        <w:sz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EE315" w14:textId="77777777" w:rsidR="00F640EF" w:rsidRDefault="00F640EF">
      <w:r>
        <w:separator/>
      </w:r>
    </w:p>
  </w:footnote>
  <w:footnote w:type="continuationSeparator" w:id="0">
    <w:p w14:paraId="5E4E4088" w14:textId="77777777" w:rsidR="00F640EF" w:rsidRDefault="00F640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A5F53"/>
    <w:multiLevelType w:val="hybridMultilevel"/>
    <w:tmpl w:val="6532C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A69DD"/>
    <w:multiLevelType w:val="multilevel"/>
    <w:tmpl w:val="EEFE0F04"/>
    <w:lvl w:ilvl="0">
      <w:start w:val="1"/>
      <w:numFmt w:val="decimal"/>
      <w:lvlText w:val="%1."/>
      <w:lvlJc w:val="left"/>
      <w:pPr>
        <w:ind w:left="1080" w:hanging="360"/>
      </w:pPr>
    </w:lvl>
    <w:lvl w:ilvl="1">
      <w:numFmt w:val="decimal"/>
      <w:isLgl/>
      <w:lvlText w:val="%1.%2"/>
      <w:lvlJc w:val="left"/>
      <w:pPr>
        <w:ind w:left="44" w:hanging="48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160" w:hanging="1440"/>
      </w:pPr>
    </w:lvl>
  </w:abstractNum>
  <w:abstractNum w:abstractNumId="2" w15:restartNumberingAfterBreak="0">
    <w:nsid w:val="0B543D45"/>
    <w:multiLevelType w:val="hybridMultilevel"/>
    <w:tmpl w:val="5EEE2DB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0DEE24D3"/>
    <w:multiLevelType w:val="hybridMultilevel"/>
    <w:tmpl w:val="CF20959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E0D3257"/>
    <w:multiLevelType w:val="hybridMultilevel"/>
    <w:tmpl w:val="E2FC81A6"/>
    <w:lvl w:ilvl="0" w:tplc="E7EA85DE">
      <w:start w:val="1"/>
      <w:numFmt w:val="lowerLetter"/>
      <w:lvlText w:val="(%1)"/>
      <w:lvlJc w:val="left"/>
      <w:rPr>
        <w:rFonts w:hint="default"/>
        <w:i w:val="0"/>
      </w:rPr>
    </w:lvl>
    <w:lvl w:ilvl="1" w:tplc="FFFFFFFF">
      <w:start w:val="1"/>
      <w:numFmt w:val="lowerLetter"/>
      <w:lvlText w:val="%2."/>
      <w:lvlJc w:val="left"/>
      <w:pPr>
        <w:ind w:left="5040" w:hanging="360"/>
      </w:pPr>
    </w:lvl>
    <w:lvl w:ilvl="2" w:tplc="FFFFFFFF" w:tentative="1">
      <w:start w:val="1"/>
      <w:numFmt w:val="lowerRoman"/>
      <w:lvlText w:val="%3."/>
      <w:lvlJc w:val="right"/>
      <w:pPr>
        <w:ind w:left="5760" w:hanging="180"/>
      </w:pPr>
    </w:lvl>
    <w:lvl w:ilvl="3" w:tplc="FFFFFFFF" w:tentative="1">
      <w:start w:val="1"/>
      <w:numFmt w:val="decimal"/>
      <w:lvlText w:val="%4."/>
      <w:lvlJc w:val="left"/>
      <w:pPr>
        <w:ind w:left="6480" w:hanging="360"/>
      </w:pPr>
    </w:lvl>
    <w:lvl w:ilvl="4" w:tplc="FFFFFFFF" w:tentative="1">
      <w:start w:val="1"/>
      <w:numFmt w:val="lowerLetter"/>
      <w:lvlText w:val="%5."/>
      <w:lvlJc w:val="left"/>
      <w:pPr>
        <w:ind w:left="7200" w:hanging="360"/>
      </w:pPr>
    </w:lvl>
    <w:lvl w:ilvl="5" w:tplc="FFFFFFFF" w:tentative="1">
      <w:start w:val="1"/>
      <w:numFmt w:val="lowerRoman"/>
      <w:lvlText w:val="%6."/>
      <w:lvlJc w:val="right"/>
      <w:pPr>
        <w:ind w:left="7920" w:hanging="180"/>
      </w:pPr>
    </w:lvl>
    <w:lvl w:ilvl="6" w:tplc="FFFFFFFF" w:tentative="1">
      <w:start w:val="1"/>
      <w:numFmt w:val="decimal"/>
      <w:lvlText w:val="%7."/>
      <w:lvlJc w:val="left"/>
      <w:pPr>
        <w:ind w:left="8640" w:hanging="360"/>
      </w:pPr>
    </w:lvl>
    <w:lvl w:ilvl="7" w:tplc="FFFFFFFF" w:tentative="1">
      <w:start w:val="1"/>
      <w:numFmt w:val="lowerLetter"/>
      <w:lvlText w:val="%8."/>
      <w:lvlJc w:val="left"/>
      <w:pPr>
        <w:ind w:left="9360" w:hanging="360"/>
      </w:pPr>
    </w:lvl>
    <w:lvl w:ilvl="8" w:tplc="FFFFFFFF" w:tentative="1">
      <w:start w:val="1"/>
      <w:numFmt w:val="lowerRoman"/>
      <w:lvlText w:val="%9."/>
      <w:lvlJc w:val="right"/>
      <w:pPr>
        <w:ind w:left="10080" w:hanging="180"/>
      </w:pPr>
    </w:lvl>
  </w:abstractNum>
  <w:abstractNum w:abstractNumId="5" w15:restartNumberingAfterBreak="0">
    <w:nsid w:val="0F4872DA"/>
    <w:multiLevelType w:val="hybridMultilevel"/>
    <w:tmpl w:val="769802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5A2BBA"/>
    <w:multiLevelType w:val="hybridMultilevel"/>
    <w:tmpl w:val="8160B3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7F95F99"/>
    <w:multiLevelType w:val="hybridMultilevel"/>
    <w:tmpl w:val="B31827FC"/>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8" w15:restartNumberingAfterBreak="0">
    <w:nsid w:val="1CB6223C"/>
    <w:multiLevelType w:val="hybridMultilevel"/>
    <w:tmpl w:val="154C7DC6"/>
    <w:lvl w:ilvl="0" w:tplc="18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C6C7F"/>
    <w:multiLevelType w:val="hybridMultilevel"/>
    <w:tmpl w:val="14DA41DE"/>
    <w:lvl w:ilvl="0" w:tplc="1809000F">
      <w:start w:val="1"/>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0" w15:restartNumberingAfterBreak="0">
    <w:nsid w:val="20230C27"/>
    <w:multiLevelType w:val="hybridMultilevel"/>
    <w:tmpl w:val="CBFACD26"/>
    <w:lvl w:ilvl="0" w:tplc="18090017">
      <w:start w:val="1"/>
      <w:numFmt w:val="lowerLetter"/>
      <w:lvlText w:val="%1)"/>
      <w:lvlJc w:val="left"/>
      <w:pPr>
        <w:ind w:left="1080" w:hanging="720"/>
      </w:p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1" w15:restartNumberingAfterBreak="0">
    <w:nsid w:val="21782A30"/>
    <w:multiLevelType w:val="hybridMultilevel"/>
    <w:tmpl w:val="697656A6"/>
    <w:lvl w:ilvl="0" w:tplc="F74A6BF8">
      <w:start w:val="1"/>
      <w:numFmt w:val="lowerLetter"/>
      <w:lvlText w:val="(%1)"/>
      <w:lvlJc w:val="left"/>
      <w:pPr>
        <w:ind w:left="1110" w:hanging="39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222E7853"/>
    <w:multiLevelType w:val="hybridMultilevel"/>
    <w:tmpl w:val="D1928D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5BB2C9B"/>
    <w:multiLevelType w:val="hybridMultilevel"/>
    <w:tmpl w:val="DEF85A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8CF59AD"/>
    <w:multiLevelType w:val="hybridMultilevel"/>
    <w:tmpl w:val="2F5E782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Times New Roman"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Times New Roman"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Times New Roman"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2B6630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001F07"/>
    <w:multiLevelType w:val="hybridMultilevel"/>
    <w:tmpl w:val="207CA8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C4F5817"/>
    <w:multiLevelType w:val="hybridMultilevel"/>
    <w:tmpl w:val="8BF23B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D243BB2"/>
    <w:multiLevelType w:val="multilevel"/>
    <w:tmpl w:val="D7A0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2F50B4"/>
    <w:multiLevelType w:val="hybridMultilevel"/>
    <w:tmpl w:val="F9F4A0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EC6160"/>
    <w:multiLevelType w:val="hybridMultilevel"/>
    <w:tmpl w:val="E9AC255E"/>
    <w:lvl w:ilvl="0" w:tplc="E7EA85DE">
      <w:start w:val="1"/>
      <w:numFmt w:val="lowerLetter"/>
      <w:lvlText w:val="(%1)"/>
      <w:lvlJc w:val="left"/>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D493494"/>
    <w:multiLevelType w:val="hybridMultilevel"/>
    <w:tmpl w:val="3C06FF7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3A93AF1"/>
    <w:multiLevelType w:val="hybridMultilevel"/>
    <w:tmpl w:val="874CF678"/>
    <w:lvl w:ilvl="0" w:tplc="0FD0EE46">
      <w:start w:val="1"/>
      <w:numFmt w:val="lowerLetter"/>
      <w:lvlText w:val="(%1)"/>
      <w:lvlJc w:val="left"/>
      <w:pPr>
        <w:ind w:left="720" w:hanging="360"/>
      </w:pPr>
      <w:rPr>
        <w:rFonts w:ascii="Calibri" w:hAnsi="Calibri" w:cs="Calibri" w:hint="default"/>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91E0B87"/>
    <w:multiLevelType w:val="hybridMultilevel"/>
    <w:tmpl w:val="EA58FA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E191D2F"/>
    <w:multiLevelType w:val="hybridMultilevel"/>
    <w:tmpl w:val="A6DE027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5" w15:restartNumberingAfterBreak="0">
    <w:nsid w:val="686953CF"/>
    <w:multiLevelType w:val="hybridMultilevel"/>
    <w:tmpl w:val="F64C7E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181BEC"/>
    <w:multiLevelType w:val="multilevel"/>
    <w:tmpl w:val="AE6AB112"/>
    <w:lvl w:ilvl="0">
      <w:start w:val="1"/>
      <w:numFmt w:val="decimal"/>
      <w:pStyle w:val="ACLevel1"/>
      <w:lvlText w:val="%1."/>
      <w:lvlJc w:val="left"/>
      <w:rPr>
        <w:rFonts w:ascii="Times New Roman" w:hAnsi="Times New Roman" w:cs="Times New Roman"/>
        <w:b w:val="0"/>
        <w:bCs w:val="0"/>
        <w:i w:val="0"/>
        <w:iCs w:val="0"/>
        <w:caps w:val="0"/>
        <w:smallCaps w:val="0"/>
        <w:strike w:val="0"/>
        <w:dstrike w:val="0"/>
        <w:vanish w:val="0"/>
        <w:color w:val="00000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CLevel2"/>
      <w:isLgl/>
      <w:lvlText w:val="%1.%2"/>
      <w:lvlJc w:val="left"/>
      <w:rPr>
        <w:rFonts w:ascii="Times New Roman" w:hAnsi="Times New Roman" w:cs="Times New Roman"/>
        <w:b w:val="0"/>
        <w:bCs w:val="0"/>
        <w:i w:val="0"/>
        <w:iCs w:val="0"/>
        <w:caps w:val="0"/>
        <w:smallCaps w:val="0"/>
        <w:strike w:val="0"/>
        <w:dstrike w:val="0"/>
        <w:vanish w:val="0"/>
        <w:color w:val="00000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CLevel3"/>
      <w:lvlText w:val="(%3)"/>
      <w:lvlJc w:val="left"/>
      <w:rPr>
        <w:rFonts w:ascii="Times New Roman" w:hAnsi="Times New Roman" w:cs="Times New Roman"/>
        <w:b w:val="0"/>
        <w:bCs w:val="0"/>
        <w:i w:val="0"/>
        <w:iCs w:val="0"/>
        <w:caps w:val="0"/>
        <w:smallCaps w:val="0"/>
        <w:strike w:val="0"/>
        <w:dstrike w:val="0"/>
        <w:vanish w:val="0"/>
        <w:color w:val="00000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ACLevel4"/>
      <w:lvlText w:val="(%4)"/>
      <w:lvlJc w:val="left"/>
      <w:rPr>
        <w:rFonts w:ascii="Times New Roman" w:hAnsi="Times New Roman" w:cs="Times New Roman"/>
        <w:b w:val="0"/>
        <w:bCs w:val="0"/>
        <w:i w:val="0"/>
        <w:iCs w:val="0"/>
        <w:caps w:val="0"/>
        <w:smallCaps w:val="0"/>
        <w:strike w:val="0"/>
        <w:dstrike w:val="0"/>
        <w:vanish w:val="0"/>
        <w:color w:val="00000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ACLevel5"/>
      <w:lvlText w:val="(%5)"/>
      <w:lvlJc w:val="left"/>
      <w:rPr>
        <w:rFonts w:ascii="Times New Roman" w:hAnsi="Times New Roman" w:cs="Times New Roman"/>
        <w:b w:val="0"/>
        <w:bCs w:val="0"/>
        <w:i w:val="0"/>
        <w:iCs w:val="0"/>
        <w:caps w:val="0"/>
        <w:smallCaps w:val="0"/>
        <w:strike w:val="0"/>
        <w:dstrike w:val="0"/>
        <w:vanish w:val="0"/>
        <w:color w:val="000000"/>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rFonts w:ascii="Times New Roman" w:hAnsi="Times New Roman" w:cs="Times New Roman"/>
        <w:b w:val="0"/>
        <w:bCs w:val="0"/>
        <w:i w:val="0"/>
        <w:iCs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rFonts w:ascii="Times New Roman" w:hAnsi="Times New Roman" w:cs="Times New Roman"/>
        <w:b w:val="0"/>
        <w:bCs w:val="0"/>
        <w:i w:val="0"/>
        <w:iCs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rFonts w:ascii="Times New Roman" w:hAnsi="Times New Roman" w:cs="Times New Roman"/>
        <w:b w:val="0"/>
        <w:bCs w:val="0"/>
        <w:i w:val="0"/>
        <w:iCs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rFonts w:ascii="Times New Roman" w:hAnsi="Times New Roman" w:cs="Times New Roman"/>
        <w:b w:val="0"/>
        <w:bCs w:val="0"/>
        <w:i w:val="0"/>
        <w:iCs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739B5DA9"/>
    <w:multiLevelType w:val="hybridMultilevel"/>
    <w:tmpl w:val="718C6E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3C2120"/>
    <w:multiLevelType w:val="hybridMultilevel"/>
    <w:tmpl w:val="0614A7A6"/>
    <w:lvl w:ilvl="0" w:tplc="3294AA16">
      <w:start w:val="1"/>
      <w:numFmt w:val="decimal"/>
      <w:lvlText w:val="%1."/>
      <w:lvlJc w:val="left"/>
      <w:pPr>
        <w:autoSpaceDE w:val="0"/>
      </w:pPr>
      <w:rPr>
        <w:rFonts w:hint="default"/>
        <w:b/>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9B84F41"/>
    <w:multiLevelType w:val="hybridMultilevel"/>
    <w:tmpl w:val="A61E696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C6C01F8"/>
    <w:multiLevelType w:val="multilevel"/>
    <w:tmpl w:val="60CE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7511960">
    <w:abstractNumId w:val="27"/>
  </w:num>
  <w:num w:numId="2" w16cid:durableId="71006573">
    <w:abstractNumId w:val="26"/>
  </w:num>
  <w:num w:numId="3" w16cid:durableId="1811944157">
    <w:abstractNumId w:val="18"/>
  </w:num>
  <w:num w:numId="4" w16cid:durableId="1495534177">
    <w:abstractNumId w:val="30"/>
  </w:num>
  <w:num w:numId="5" w16cid:durableId="1360007109">
    <w:abstractNumId w:val="19"/>
  </w:num>
  <w:num w:numId="6" w16cid:durableId="1146119900">
    <w:abstractNumId w:val="5"/>
  </w:num>
  <w:num w:numId="7" w16cid:durableId="354311071">
    <w:abstractNumId w:val="25"/>
  </w:num>
  <w:num w:numId="8" w16cid:durableId="1317567444">
    <w:abstractNumId w:val="0"/>
  </w:num>
  <w:num w:numId="9" w16cid:durableId="1034112599">
    <w:abstractNumId w:val="7"/>
  </w:num>
  <w:num w:numId="10" w16cid:durableId="1750805883">
    <w:abstractNumId w:val="29"/>
  </w:num>
  <w:num w:numId="11" w16cid:durableId="635141784">
    <w:abstractNumId w:val="8"/>
  </w:num>
  <w:num w:numId="12" w16cid:durableId="209728074">
    <w:abstractNumId w:val="3"/>
  </w:num>
  <w:num w:numId="13" w16cid:durableId="709912579">
    <w:abstractNumId w:val="13"/>
  </w:num>
  <w:num w:numId="14" w16cid:durableId="424304760">
    <w:abstractNumId w:val="22"/>
  </w:num>
  <w:num w:numId="15" w16cid:durableId="370423550">
    <w:abstractNumId w:val="4"/>
  </w:num>
  <w:num w:numId="16" w16cid:durableId="475877256">
    <w:abstractNumId w:val="20"/>
  </w:num>
  <w:num w:numId="17" w16cid:durableId="1952857880">
    <w:abstractNumId w:val="16"/>
  </w:num>
  <w:num w:numId="18" w16cid:durableId="1978800793">
    <w:abstractNumId w:val="28"/>
  </w:num>
  <w:num w:numId="19" w16cid:durableId="1627807344">
    <w:abstractNumId w:val="6"/>
  </w:num>
  <w:num w:numId="20" w16cid:durableId="1516919494">
    <w:abstractNumId w:val="12"/>
  </w:num>
  <w:num w:numId="21" w16cid:durableId="1389840075">
    <w:abstractNumId w:val="23"/>
  </w:num>
  <w:num w:numId="22" w16cid:durableId="391274527">
    <w:abstractNumId w:val="17"/>
  </w:num>
  <w:num w:numId="23" w16cid:durableId="1579754101">
    <w:abstractNumId w:val="11"/>
  </w:num>
  <w:num w:numId="24" w16cid:durableId="2066684837">
    <w:abstractNumId w:val="14"/>
  </w:num>
  <w:num w:numId="25" w16cid:durableId="398750397">
    <w:abstractNumId w:val="10"/>
  </w:num>
  <w:num w:numId="26" w16cid:durableId="454838248">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608403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91439081">
    <w:abstractNumId w:val="9"/>
  </w:num>
  <w:num w:numId="29" w16cid:durableId="795292932">
    <w:abstractNumId w:val="2"/>
  </w:num>
  <w:num w:numId="30" w16cid:durableId="52197406">
    <w:abstractNumId w:val="24"/>
  </w:num>
  <w:num w:numId="31" w16cid:durableId="237181130">
    <w:abstractNumId w:val="15"/>
  </w:num>
  <w:num w:numId="32" w16cid:durableId="615450304">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GrammaticalErrors/>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BD5"/>
    <w:rsid w:val="0000347D"/>
    <w:rsid w:val="000050F7"/>
    <w:rsid w:val="0002670B"/>
    <w:rsid w:val="000270CD"/>
    <w:rsid w:val="000312D6"/>
    <w:rsid w:val="00036E9A"/>
    <w:rsid w:val="0006239B"/>
    <w:rsid w:val="00065600"/>
    <w:rsid w:val="000761CA"/>
    <w:rsid w:val="00077B38"/>
    <w:rsid w:val="000973CA"/>
    <w:rsid w:val="000A35C5"/>
    <w:rsid w:val="000D0407"/>
    <w:rsid w:val="000D315C"/>
    <w:rsid w:val="000E0B30"/>
    <w:rsid w:val="000F0BA8"/>
    <w:rsid w:val="000F0C94"/>
    <w:rsid w:val="001150DF"/>
    <w:rsid w:val="00124728"/>
    <w:rsid w:val="00135534"/>
    <w:rsid w:val="001662EB"/>
    <w:rsid w:val="00167B1D"/>
    <w:rsid w:val="00170762"/>
    <w:rsid w:val="00171264"/>
    <w:rsid w:val="00174412"/>
    <w:rsid w:val="001B0776"/>
    <w:rsid w:val="001D18C7"/>
    <w:rsid w:val="001D4A33"/>
    <w:rsid w:val="001D521C"/>
    <w:rsid w:val="001E306B"/>
    <w:rsid w:val="001F2268"/>
    <w:rsid w:val="001F71FB"/>
    <w:rsid w:val="00221F2C"/>
    <w:rsid w:val="0024044F"/>
    <w:rsid w:val="0027300C"/>
    <w:rsid w:val="002926D0"/>
    <w:rsid w:val="00293B28"/>
    <w:rsid w:val="00295648"/>
    <w:rsid w:val="00295E6D"/>
    <w:rsid w:val="0029699D"/>
    <w:rsid w:val="002A45DB"/>
    <w:rsid w:val="002A5A6A"/>
    <w:rsid w:val="002C5601"/>
    <w:rsid w:val="002D51E0"/>
    <w:rsid w:val="002E07EA"/>
    <w:rsid w:val="002E215F"/>
    <w:rsid w:val="002E343E"/>
    <w:rsid w:val="002E6851"/>
    <w:rsid w:val="002E713B"/>
    <w:rsid w:val="002F4A68"/>
    <w:rsid w:val="002F4C0B"/>
    <w:rsid w:val="002F5AAA"/>
    <w:rsid w:val="002F7C76"/>
    <w:rsid w:val="003000D8"/>
    <w:rsid w:val="00304575"/>
    <w:rsid w:val="00326697"/>
    <w:rsid w:val="00361466"/>
    <w:rsid w:val="003A07AF"/>
    <w:rsid w:val="003B0C6C"/>
    <w:rsid w:val="003C04E5"/>
    <w:rsid w:val="003D785C"/>
    <w:rsid w:val="003F452E"/>
    <w:rsid w:val="0040493A"/>
    <w:rsid w:val="00406332"/>
    <w:rsid w:val="004069E6"/>
    <w:rsid w:val="004074E4"/>
    <w:rsid w:val="0041457E"/>
    <w:rsid w:val="0044753B"/>
    <w:rsid w:val="00462B44"/>
    <w:rsid w:val="0048361C"/>
    <w:rsid w:val="00496E5E"/>
    <w:rsid w:val="004A4483"/>
    <w:rsid w:val="004C09DE"/>
    <w:rsid w:val="004C7882"/>
    <w:rsid w:val="004D3E61"/>
    <w:rsid w:val="004E145B"/>
    <w:rsid w:val="004E49A4"/>
    <w:rsid w:val="004F4182"/>
    <w:rsid w:val="004F57C9"/>
    <w:rsid w:val="00505B09"/>
    <w:rsid w:val="0051509F"/>
    <w:rsid w:val="00541CA1"/>
    <w:rsid w:val="00553939"/>
    <w:rsid w:val="00567420"/>
    <w:rsid w:val="00573A67"/>
    <w:rsid w:val="0058717B"/>
    <w:rsid w:val="005A4DB1"/>
    <w:rsid w:val="005A6A47"/>
    <w:rsid w:val="005C535B"/>
    <w:rsid w:val="005C746C"/>
    <w:rsid w:val="005D6941"/>
    <w:rsid w:val="005E762A"/>
    <w:rsid w:val="005F2580"/>
    <w:rsid w:val="006140D6"/>
    <w:rsid w:val="00615554"/>
    <w:rsid w:val="006219E8"/>
    <w:rsid w:val="00627CB7"/>
    <w:rsid w:val="00630E82"/>
    <w:rsid w:val="006346F1"/>
    <w:rsid w:val="00646142"/>
    <w:rsid w:val="006571EF"/>
    <w:rsid w:val="00670F7E"/>
    <w:rsid w:val="00680578"/>
    <w:rsid w:val="00683265"/>
    <w:rsid w:val="00684534"/>
    <w:rsid w:val="0069345A"/>
    <w:rsid w:val="00696221"/>
    <w:rsid w:val="006A2A1F"/>
    <w:rsid w:val="006B11CC"/>
    <w:rsid w:val="006D03FF"/>
    <w:rsid w:val="006D4871"/>
    <w:rsid w:val="006E3111"/>
    <w:rsid w:val="006E7FDB"/>
    <w:rsid w:val="006F5065"/>
    <w:rsid w:val="007050B2"/>
    <w:rsid w:val="0072003F"/>
    <w:rsid w:val="00725281"/>
    <w:rsid w:val="00737BD5"/>
    <w:rsid w:val="0075617C"/>
    <w:rsid w:val="00762CA2"/>
    <w:rsid w:val="007635DC"/>
    <w:rsid w:val="00781D1C"/>
    <w:rsid w:val="00782B61"/>
    <w:rsid w:val="00796FDB"/>
    <w:rsid w:val="007A341E"/>
    <w:rsid w:val="007A3812"/>
    <w:rsid w:val="007E7084"/>
    <w:rsid w:val="007F210C"/>
    <w:rsid w:val="007F50D9"/>
    <w:rsid w:val="007F72ED"/>
    <w:rsid w:val="00811BBA"/>
    <w:rsid w:val="00813B76"/>
    <w:rsid w:val="008304A5"/>
    <w:rsid w:val="00853B29"/>
    <w:rsid w:val="008553DC"/>
    <w:rsid w:val="00870E72"/>
    <w:rsid w:val="00887AFC"/>
    <w:rsid w:val="00891C96"/>
    <w:rsid w:val="008A789A"/>
    <w:rsid w:val="008B0C02"/>
    <w:rsid w:val="008C6155"/>
    <w:rsid w:val="008F0D4E"/>
    <w:rsid w:val="008F17B8"/>
    <w:rsid w:val="008F4559"/>
    <w:rsid w:val="009026D1"/>
    <w:rsid w:val="00920CD6"/>
    <w:rsid w:val="009314E4"/>
    <w:rsid w:val="0093277B"/>
    <w:rsid w:val="009518D9"/>
    <w:rsid w:val="00971132"/>
    <w:rsid w:val="00981B6D"/>
    <w:rsid w:val="009873F0"/>
    <w:rsid w:val="00987E6B"/>
    <w:rsid w:val="00993939"/>
    <w:rsid w:val="00995440"/>
    <w:rsid w:val="009A1F06"/>
    <w:rsid w:val="009A342F"/>
    <w:rsid w:val="009B577D"/>
    <w:rsid w:val="009D3ECC"/>
    <w:rsid w:val="009E6014"/>
    <w:rsid w:val="00A01A79"/>
    <w:rsid w:val="00A03379"/>
    <w:rsid w:val="00A224CB"/>
    <w:rsid w:val="00A40A55"/>
    <w:rsid w:val="00A42E1E"/>
    <w:rsid w:val="00A457B9"/>
    <w:rsid w:val="00A50BFC"/>
    <w:rsid w:val="00A577DB"/>
    <w:rsid w:val="00A860F6"/>
    <w:rsid w:val="00A955C3"/>
    <w:rsid w:val="00AA0A31"/>
    <w:rsid w:val="00AD0501"/>
    <w:rsid w:val="00AD4F1B"/>
    <w:rsid w:val="00AE7BE6"/>
    <w:rsid w:val="00AF7315"/>
    <w:rsid w:val="00B00769"/>
    <w:rsid w:val="00B04C01"/>
    <w:rsid w:val="00B07194"/>
    <w:rsid w:val="00B30192"/>
    <w:rsid w:val="00B44F01"/>
    <w:rsid w:val="00B475AB"/>
    <w:rsid w:val="00B53EF4"/>
    <w:rsid w:val="00B56ACC"/>
    <w:rsid w:val="00B57F9F"/>
    <w:rsid w:val="00B76A31"/>
    <w:rsid w:val="00B77F24"/>
    <w:rsid w:val="00B83A53"/>
    <w:rsid w:val="00B92405"/>
    <w:rsid w:val="00B9527A"/>
    <w:rsid w:val="00BB63EC"/>
    <w:rsid w:val="00BC16DC"/>
    <w:rsid w:val="00BF1060"/>
    <w:rsid w:val="00BF1242"/>
    <w:rsid w:val="00BF4443"/>
    <w:rsid w:val="00C0145E"/>
    <w:rsid w:val="00C22921"/>
    <w:rsid w:val="00C428B7"/>
    <w:rsid w:val="00C450DC"/>
    <w:rsid w:val="00C451AA"/>
    <w:rsid w:val="00C47D38"/>
    <w:rsid w:val="00C708AE"/>
    <w:rsid w:val="00C8261A"/>
    <w:rsid w:val="00C93C0E"/>
    <w:rsid w:val="00C973C4"/>
    <w:rsid w:val="00CB048C"/>
    <w:rsid w:val="00CB3A37"/>
    <w:rsid w:val="00CC6E97"/>
    <w:rsid w:val="00CE2E13"/>
    <w:rsid w:val="00CE5029"/>
    <w:rsid w:val="00CE54AE"/>
    <w:rsid w:val="00CE791B"/>
    <w:rsid w:val="00D12D1B"/>
    <w:rsid w:val="00D22037"/>
    <w:rsid w:val="00D25D74"/>
    <w:rsid w:val="00D30E91"/>
    <w:rsid w:val="00D37BD0"/>
    <w:rsid w:val="00D430F4"/>
    <w:rsid w:val="00D60197"/>
    <w:rsid w:val="00D71833"/>
    <w:rsid w:val="00D71C57"/>
    <w:rsid w:val="00D75BCF"/>
    <w:rsid w:val="00D86AE8"/>
    <w:rsid w:val="00D86DDD"/>
    <w:rsid w:val="00D91648"/>
    <w:rsid w:val="00DA67D2"/>
    <w:rsid w:val="00DB59E3"/>
    <w:rsid w:val="00DB7CC2"/>
    <w:rsid w:val="00DD6FDA"/>
    <w:rsid w:val="00E065B7"/>
    <w:rsid w:val="00E066C2"/>
    <w:rsid w:val="00E0706B"/>
    <w:rsid w:val="00E07C0E"/>
    <w:rsid w:val="00E25439"/>
    <w:rsid w:val="00E313D3"/>
    <w:rsid w:val="00E37634"/>
    <w:rsid w:val="00E454D9"/>
    <w:rsid w:val="00E574DF"/>
    <w:rsid w:val="00E63CD7"/>
    <w:rsid w:val="00E72473"/>
    <w:rsid w:val="00E740BB"/>
    <w:rsid w:val="00E906D1"/>
    <w:rsid w:val="00EA45BA"/>
    <w:rsid w:val="00EC19AE"/>
    <w:rsid w:val="00EC2278"/>
    <w:rsid w:val="00ED4F99"/>
    <w:rsid w:val="00EE0418"/>
    <w:rsid w:val="00EE440F"/>
    <w:rsid w:val="00EF573B"/>
    <w:rsid w:val="00F11F3A"/>
    <w:rsid w:val="00F16C0D"/>
    <w:rsid w:val="00F2377A"/>
    <w:rsid w:val="00F27912"/>
    <w:rsid w:val="00F440A2"/>
    <w:rsid w:val="00F56381"/>
    <w:rsid w:val="00F567AD"/>
    <w:rsid w:val="00F640EF"/>
    <w:rsid w:val="00F81014"/>
    <w:rsid w:val="00F815A7"/>
    <w:rsid w:val="00F82BC8"/>
    <w:rsid w:val="00F94095"/>
    <w:rsid w:val="00F95242"/>
    <w:rsid w:val="00FA47A7"/>
    <w:rsid w:val="00FA50C2"/>
    <w:rsid w:val="00FA649E"/>
    <w:rsid w:val="00FC2F4B"/>
    <w:rsid w:val="00FC7E1B"/>
    <w:rsid w:val="00FD3437"/>
    <w:rsid w:val="00FD57E7"/>
    <w:rsid w:val="00FD62C5"/>
    <w:rsid w:val="00FD72EA"/>
    <w:rsid w:val="00FE1E19"/>
    <w:rsid w:val="00FE4A14"/>
    <w:rsid w:val="00FE7E3A"/>
    <w:rsid w:val="00FF2616"/>
    <w:rsid w:val="00FF301A"/>
    <w:rsid w:val="07FE7B0F"/>
    <w:rsid w:val="0FCC42A8"/>
    <w:rsid w:val="107D97CB"/>
    <w:rsid w:val="18C7403D"/>
    <w:rsid w:val="1AC05B2E"/>
    <w:rsid w:val="28363044"/>
    <w:rsid w:val="2F3686CD"/>
    <w:rsid w:val="3CD68E64"/>
    <w:rsid w:val="40C23583"/>
    <w:rsid w:val="42E1586F"/>
    <w:rsid w:val="47BCB357"/>
    <w:rsid w:val="6278973C"/>
    <w:rsid w:val="65CC4F94"/>
    <w:rsid w:val="67649E62"/>
    <w:rsid w:val="6B06D953"/>
    <w:rsid w:val="6CE88F93"/>
    <w:rsid w:val="6F0A2221"/>
    <w:rsid w:val="6FD75A3A"/>
    <w:rsid w:val="7DB9875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247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BD5"/>
    <w:pPr>
      <w:spacing w:after="0" w:line="240" w:lineRule="auto"/>
    </w:pPr>
    <w:rPr>
      <w:rFonts w:ascii="Segoe UI" w:eastAsia="Times New Roman" w:hAnsi="Segoe UI" w:cs="Times New Roman"/>
      <w:kern w:val="0"/>
      <w:sz w:val="21"/>
      <w:szCs w:val="20"/>
      <w:lang w:val="en-GB" w:eastAsia="en-GB"/>
      <w14:ligatures w14:val="none"/>
    </w:rPr>
  </w:style>
  <w:style w:type="paragraph" w:styleId="Heading1">
    <w:name w:val="heading 1"/>
    <w:basedOn w:val="Normal"/>
    <w:next w:val="Normal"/>
    <w:link w:val="Heading1Char"/>
    <w:qFormat/>
    <w:rsid w:val="00737B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737B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737B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737B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7B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737BD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7BD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7BD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737BD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7B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737B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737B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737B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7B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7B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7B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7B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7BD5"/>
    <w:rPr>
      <w:rFonts w:eastAsiaTheme="majorEastAsia" w:cstheme="majorBidi"/>
      <w:color w:val="272727" w:themeColor="text1" w:themeTint="D8"/>
    </w:rPr>
  </w:style>
  <w:style w:type="paragraph" w:styleId="Title">
    <w:name w:val="Title"/>
    <w:basedOn w:val="Normal"/>
    <w:next w:val="Normal"/>
    <w:link w:val="TitleChar"/>
    <w:qFormat/>
    <w:rsid w:val="00737BD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37B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737B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737B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7BD5"/>
    <w:pPr>
      <w:spacing w:before="160"/>
      <w:jc w:val="center"/>
    </w:pPr>
    <w:rPr>
      <w:i/>
      <w:iCs/>
      <w:color w:val="404040" w:themeColor="text1" w:themeTint="BF"/>
    </w:rPr>
  </w:style>
  <w:style w:type="character" w:customStyle="1" w:styleId="QuoteChar">
    <w:name w:val="Quote Char"/>
    <w:basedOn w:val="DefaultParagraphFont"/>
    <w:link w:val="Quote"/>
    <w:uiPriority w:val="29"/>
    <w:rsid w:val="00737BD5"/>
    <w:rPr>
      <w:i/>
      <w:iCs/>
      <w:color w:val="404040" w:themeColor="text1" w:themeTint="BF"/>
    </w:rPr>
  </w:style>
  <w:style w:type="paragraph" w:styleId="ListParagraph">
    <w:name w:val="List Paragraph"/>
    <w:basedOn w:val="Normal"/>
    <w:uiPriority w:val="34"/>
    <w:qFormat/>
    <w:rsid w:val="00737BD5"/>
    <w:pPr>
      <w:ind w:left="720"/>
      <w:contextualSpacing/>
    </w:pPr>
  </w:style>
  <w:style w:type="character" w:styleId="IntenseEmphasis">
    <w:name w:val="Intense Emphasis"/>
    <w:basedOn w:val="DefaultParagraphFont"/>
    <w:uiPriority w:val="21"/>
    <w:qFormat/>
    <w:rsid w:val="00737BD5"/>
    <w:rPr>
      <w:i/>
      <w:iCs/>
      <w:color w:val="0F4761" w:themeColor="accent1" w:themeShade="BF"/>
    </w:rPr>
  </w:style>
  <w:style w:type="paragraph" w:styleId="IntenseQuote">
    <w:name w:val="Intense Quote"/>
    <w:basedOn w:val="Normal"/>
    <w:next w:val="Normal"/>
    <w:link w:val="IntenseQuoteChar"/>
    <w:uiPriority w:val="30"/>
    <w:qFormat/>
    <w:rsid w:val="00737B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7BD5"/>
    <w:rPr>
      <w:i/>
      <w:iCs/>
      <w:color w:val="0F4761" w:themeColor="accent1" w:themeShade="BF"/>
    </w:rPr>
  </w:style>
  <w:style w:type="character" w:styleId="IntenseReference">
    <w:name w:val="Intense Reference"/>
    <w:basedOn w:val="DefaultParagraphFont"/>
    <w:uiPriority w:val="32"/>
    <w:qFormat/>
    <w:rsid w:val="00737BD5"/>
    <w:rPr>
      <w:b/>
      <w:bCs/>
      <w:smallCaps/>
      <w:color w:val="0F4761" w:themeColor="accent1" w:themeShade="BF"/>
      <w:spacing w:val="5"/>
    </w:rPr>
  </w:style>
  <w:style w:type="paragraph" w:styleId="TOAHeading">
    <w:name w:val="toa heading"/>
    <w:basedOn w:val="Normal"/>
    <w:next w:val="Normal"/>
    <w:semiHidden/>
    <w:rsid w:val="00737BD5"/>
    <w:pPr>
      <w:tabs>
        <w:tab w:val="left" w:pos="9000"/>
        <w:tab w:val="right" w:pos="9360"/>
      </w:tabs>
      <w:suppressAutoHyphens/>
    </w:pPr>
    <w:rPr>
      <w:lang w:val="en-US"/>
    </w:rPr>
  </w:style>
  <w:style w:type="paragraph" w:styleId="BodyTextIndent">
    <w:name w:val="Body Text Indent"/>
    <w:basedOn w:val="Normal"/>
    <w:link w:val="BodyTextIndentChar"/>
    <w:rsid w:val="00737BD5"/>
    <w:pPr>
      <w:tabs>
        <w:tab w:val="left" w:pos="-720"/>
        <w:tab w:val="left" w:pos="0"/>
        <w:tab w:val="left" w:pos="720"/>
        <w:tab w:val="left" w:pos="1440"/>
      </w:tabs>
      <w:suppressAutoHyphens/>
      <w:ind w:left="2160" w:hanging="2160"/>
    </w:pPr>
    <w:rPr>
      <w:rFonts w:ascii="Times New Roman" w:hAnsi="Times New Roman"/>
      <w:sz w:val="22"/>
    </w:rPr>
  </w:style>
  <w:style w:type="character" w:customStyle="1" w:styleId="BodyTextIndentChar">
    <w:name w:val="Body Text Indent Char"/>
    <w:basedOn w:val="DefaultParagraphFont"/>
    <w:link w:val="BodyTextIndent"/>
    <w:rsid w:val="00737BD5"/>
    <w:rPr>
      <w:rFonts w:ascii="Times New Roman" w:eastAsia="Times New Roman" w:hAnsi="Times New Roman" w:cs="Times New Roman"/>
      <w:kern w:val="0"/>
      <w:sz w:val="22"/>
      <w:szCs w:val="20"/>
      <w:lang w:val="en-GB" w:eastAsia="en-GB"/>
      <w14:ligatures w14:val="none"/>
    </w:rPr>
  </w:style>
  <w:style w:type="paragraph" w:styleId="BodyTextIndent2">
    <w:name w:val="Body Text Indent 2"/>
    <w:basedOn w:val="Normal"/>
    <w:link w:val="BodyTextIndent2Char"/>
    <w:rsid w:val="00737BD5"/>
    <w:pPr>
      <w:tabs>
        <w:tab w:val="left" w:pos="-720"/>
        <w:tab w:val="left" w:pos="0"/>
        <w:tab w:val="left" w:pos="720"/>
        <w:tab w:val="left" w:pos="1440"/>
      </w:tabs>
      <w:suppressAutoHyphens/>
      <w:ind w:left="2160" w:hanging="2160"/>
    </w:pPr>
    <w:rPr>
      <w:rFonts w:ascii="Times New Roman" w:hAnsi="Times New Roman"/>
      <w:b/>
      <w:sz w:val="22"/>
    </w:rPr>
  </w:style>
  <w:style w:type="character" w:customStyle="1" w:styleId="BodyTextIndent2Char">
    <w:name w:val="Body Text Indent 2 Char"/>
    <w:basedOn w:val="DefaultParagraphFont"/>
    <w:link w:val="BodyTextIndent2"/>
    <w:rsid w:val="00737BD5"/>
    <w:rPr>
      <w:rFonts w:ascii="Times New Roman" w:eastAsia="Times New Roman" w:hAnsi="Times New Roman" w:cs="Times New Roman"/>
      <w:b/>
      <w:kern w:val="0"/>
      <w:sz w:val="22"/>
      <w:szCs w:val="20"/>
      <w:lang w:val="en-GB" w:eastAsia="en-GB"/>
      <w14:ligatures w14:val="none"/>
    </w:rPr>
  </w:style>
  <w:style w:type="paragraph" w:styleId="FootnoteText">
    <w:name w:val="footnote text"/>
    <w:basedOn w:val="Normal"/>
    <w:link w:val="FootnoteTextChar"/>
    <w:semiHidden/>
    <w:rsid w:val="00737BD5"/>
    <w:rPr>
      <w:sz w:val="20"/>
    </w:rPr>
  </w:style>
  <w:style w:type="character" w:customStyle="1" w:styleId="FootnoteTextChar">
    <w:name w:val="Footnote Text Char"/>
    <w:basedOn w:val="DefaultParagraphFont"/>
    <w:link w:val="FootnoteText"/>
    <w:semiHidden/>
    <w:rsid w:val="00737BD5"/>
    <w:rPr>
      <w:rFonts w:ascii="Segoe UI" w:eastAsia="Times New Roman" w:hAnsi="Segoe UI" w:cs="Times New Roman"/>
      <w:kern w:val="0"/>
      <w:sz w:val="20"/>
      <w:szCs w:val="20"/>
      <w:lang w:val="en-GB" w:eastAsia="en-GB"/>
      <w14:ligatures w14:val="none"/>
    </w:rPr>
  </w:style>
  <w:style w:type="character" w:styleId="FootnoteReference">
    <w:name w:val="footnote reference"/>
    <w:semiHidden/>
    <w:rsid w:val="00737BD5"/>
    <w:rPr>
      <w:vertAlign w:val="superscript"/>
    </w:rPr>
  </w:style>
  <w:style w:type="character" w:styleId="Hyperlink">
    <w:name w:val="Hyperlink"/>
    <w:uiPriority w:val="99"/>
    <w:rsid w:val="00737BD5"/>
    <w:rPr>
      <w:color w:val="0000FF"/>
      <w:u w:val="single"/>
    </w:rPr>
  </w:style>
  <w:style w:type="paragraph" w:styleId="DocumentMap">
    <w:name w:val="Document Map"/>
    <w:basedOn w:val="Normal"/>
    <w:link w:val="DocumentMapChar"/>
    <w:semiHidden/>
    <w:rsid w:val="00737BD5"/>
    <w:pPr>
      <w:shd w:val="clear" w:color="auto" w:fill="000080"/>
    </w:pPr>
    <w:rPr>
      <w:rFonts w:ascii="Tahoma" w:hAnsi="Tahoma" w:cs="Tahoma"/>
      <w:sz w:val="20"/>
    </w:rPr>
  </w:style>
  <w:style w:type="character" w:customStyle="1" w:styleId="DocumentMapChar">
    <w:name w:val="Document Map Char"/>
    <w:basedOn w:val="DefaultParagraphFont"/>
    <w:link w:val="DocumentMap"/>
    <w:semiHidden/>
    <w:rsid w:val="00737BD5"/>
    <w:rPr>
      <w:rFonts w:ascii="Tahoma" w:eastAsia="Times New Roman" w:hAnsi="Tahoma" w:cs="Tahoma"/>
      <w:kern w:val="0"/>
      <w:sz w:val="20"/>
      <w:szCs w:val="20"/>
      <w:shd w:val="clear" w:color="auto" w:fill="000080"/>
      <w:lang w:val="en-GB" w:eastAsia="en-GB"/>
      <w14:ligatures w14:val="none"/>
    </w:rPr>
  </w:style>
  <w:style w:type="paragraph" w:styleId="BodyTextIndent3">
    <w:name w:val="Body Text Indent 3"/>
    <w:basedOn w:val="Normal"/>
    <w:link w:val="BodyTextIndent3Char"/>
    <w:rsid w:val="00737BD5"/>
    <w:pPr>
      <w:spacing w:after="120"/>
      <w:ind w:left="360"/>
    </w:pPr>
    <w:rPr>
      <w:sz w:val="16"/>
      <w:szCs w:val="16"/>
    </w:rPr>
  </w:style>
  <w:style w:type="character" w:customStyle="1" w:styleId="BodyTextIndent3Char">
    <w:name w:val="Body Text Indent 3 Char"/>
    <w:basedOn w:val="DefaultParagraphFont"/>
    <w:link w:val="BodyTextIndent3"/>
    <w:rsid w:val="00737BD5"/>
    <w:rPr>
      <w:rFonts w:ascii="Segoe UI" w:eastAsia="Times New Roman" w:hAnsi="Segoe UI" w:cs="Times New Roman"/>
      <w:kern w:val="0"/>
      <w:sz w:val="16"/>
      <w:szCs w:val="16"/>
      <w:lang w:val="en-GB" w:eastAsia="en-GB"/>
      <w14:ligatures w14:val="none"/>
    </w:rPr>
  </w:style>
  <w:style w:type="paragraph" w:styleId="BodyText2">
    <w:name w:val="Body Text 2"/>
    <w:basedOn w:val="Normal"/>
    <w:link w:val="BodyText2Char"/>
    <w:rsid w:val="00737BD5"/>
    <w:pPr>
      <w:spacing w:after="120" w:line="480" w:lineRule="auto"/>
    </w:pPr>
  </w:style>
  <w:style w:type="character" w:customStyle="1" w:styleId="BodyText2Char">
    <w:name w:val="Body Text 2 Char"/>
    <w:basedOn w:val="DefaultParagraphFont"/>
    <w:link w:val="BodyText2"/>
    <w:rsid w:val="00737BD5"/>
    <w:rPr>
      <w:rFonts w:ascii="Segoe UI" w:eastAsia="Times New Roman" w:hAnsi="Segoe UI" w:cs="Times New Roman"/>
      <w:kern w:val="0"/>
      <w:sz w:val="21"/>
      <w:szCs w:val="20"/>
      <w:lang w:val="en-GB" w:eastAsia="en-GB"/>
      <w14:ligatures w14:val="none"/>
    </w:rPr>
  </w:style>
  <w:style w:type="paragraph" w:styleId="BodyText3">
    <w:name w:val="Body Text 3"/>
    <w:basedOn w:val="Normal"/>
    <w:link w:val="BodyText3Char"/>
    <w:rsid w:val="00737BD5"/>
    <w:pPr>
      <w:spacing w:after="120"/>
    </w:pPr>
    <w:rPr>
      <w:sz w:val="16"/>
      <w:szCs w:val="16"/>
    </w:rPr>
  </w:style>
  <w:style w:type="character" w:customStyle="1" w:styleId="BodyText3Char">
    <w:name w:val="Body Text 3 Char"/>
    <w:basedOn w:val="DefaultParagraphFont"/>
    <w:link w:val="BodyText3"/>
    <w:rsid w:val="00737BD5"/>
    <w:rPr>
      <w:rFonts w:ascii="Segoe UI" w:eastAsia="Times New Roman" w:hAnsi="Segoe UI" w:cs="Times New Roman"/>
      <w:kern w:val="0"/>
      <w:sz w:val="16"/>
      <w:szCs w:val="16"/>
      <w:lang w:val="en-GB" w:eastAsia="en-GB"/>
      <w14:ligatures w14:val="none"/>
    </w:rPr>
  </w:style>
  <w:style w:type="paragraph" w:styleId="CommentText">
    <w:name w:val="annotation text"/>
    <w:basedOn w:val="Normal"/>
    <w:link w:val="CommentTextChar"/>
    <w:semiHidden/>
    <w:rsid w:val="00737BD5"/>
    <w:rPr>
      <w:sz w:val="20"/>
    </w:rPr>
  </w:style>
  <w:style w:type="character" w:customStyle="1" w:styleId="CommentTextChar">
    <w:name w:val="Comment Text Char"/>
    <w:basedOn w:val="DefaultParagraphFont"/>
    <w:link w:val="CommentText"/>
    <w:semiHidden/>
    <w:rsid w:val="00737BD5"/>
    <w:rPr>
      <w:rFonts w:ascii="Segoe UI" w:eastAsia="Times New Roman" w:hAnsi="Segoe UI" w:cs="Times New Roman"/>
      <w:kern w:val="0"/>
      <w:sz w:val="20"/>
      <w:szCs w:val="20"/>
      <w:lang w:val="en-GB" w:eastAsia="en-GB"/>
      <w14:ligatures w14:val="none"/>
    </w:rPr>
  </w:style>
  <w:style w:type="paragraph" w:styleId="Header">
    <w:name w:val="header"/>
    <w:basedOn w:val="Normal"/>
    <w:link w:val="HeaderChar"/>
    <w:rsid w:val="00737BD5"/>
    <w:pPr>
      <w:tabs>
        <w:tab w:val="left" w:pos="0"/>
        <w:tab w:val="center" w:pos="4153"/>
        <w:tab w:val="right" w:pos="8306"/>
        <w:tab w:val="left" w:pos="8640"/>
      </w:tabs>
      <w:autoSpaceDE w:val="0"/>
      <w:autoSpaceDN w:val="0"/>
      <w:adjustRightInd w:val="0"/>
      <w:jc w:val="both"/>
    </w:pPr>
    <w:rPr>
      <w:rFonts w:ascii="Arial" w:hAnsi="Arial"/>
      <w:sz w:val="22"/>
      <w:szCs w:val="22"/>
      <w:lang w:eastAsia="en-US"/>
    </w:rPr>
  </w:style>
  <w:style w:type="character" w:customStyle="1" w:styleId="HeaderChar">
    <w:name w:val="Header Char"/>
    <w:basedOn w:val="DefaultParagraphFont"/>
    <w:link w:val="Header"/>
    <w:rsid w:val="00737BD5"/>
    <w:rPr>
      <w:rFonts w:ascii="Arial" w:eastAsia="Times New Roman" w:hAnsi="Arial" w:cs="Times New Roman"/>
      <w:kern w:val="0"/>
      <w:sz w:val="22"/>
      <w:szCs w:val="22"/>
      <w:lang w:val="en-GB"/>
      <w14:ligatures w14:val="none"/>
    </w:rPr>
  </w:style>
  <w:style w:type="paragraph" w:styleId="BodyText">
    <w:name w:val="Body Text"/>
    <w:basedOn w:val="Normal"/>
    <w:link w:val="BodyTextChar"/>
    <w:rsid w:val="00737BD5"/>
    <w:pPr>
      <w:spacing w:after="120"/>
    </w:pPr>
  </w:style>
  <w:style w:type="character" w:customStyle="1" w:styleId="BodyTextChar">
    <w:name w:val="Body Text Char"/>
    <w:basedOn w:val="DefaultParagraphFont"/>
    <w:link w:val="BodyText"/>
    <w:rsid w:val="00737BD5"/>
    <w:rPr>
      <w:rFonts w:ascii="Segoe UI" w:eastAsia="Times New Roman" w:hAnsi="Segoe UI" w:cs="Times New Roman"/>
      <w:kern w:val="0"/>
      <w:sz w:val="21"/>
      <w:szCs w:val="20"/>
      <w:lang w:val="en-GB" w:eastAsia="en-GB"/>
      <w14:ligatures w14:val="none"/>
    </w:rPr>
  </w:style>
  <w:style w:type="paragraph" w:styleId="PlainText">
    <w:name w:val="Plain Text"/>
    <w:basedOn w:val="Normal"/>
    <w:link w:val="PlainTextChar"/>
    <w:uiPriority w:val="99"/>
    <w:rsid w:val="00737BD5"/>
    <w:rPr>
      <w:rFonts w:ascii="Courier New" w:hAnsi="Courier New"/>
      <w:sz w:val="20"/>
      <w:lang w:val="x-none" w:eastAsia="x-none"/>
    </w:rPr>
  </w:style>
  <w:style w:type="character" w:customStyle="1" w:styleId="PlainTextChar">
    <w:name w:val="Plain Text Char"/>
    <w:basedOn w:val="DefaultParagraphFont"/>
    <w:link w:val="PlainText"/>
    <w:uiPriority w:val="99"/>
    <w:rsid w:val="00737BD5"/>
    <w:rPr>
      <w:rFonts w:ascii="Courier New" w:eastAsia="Times New Roman" w:hAnsi="Courier New" w:cs="Times New Roman"/>
      <w:kern w:val="0"/>
      <w:sz w:val="20"/>
      <w:szCs w:val="20"/>
      <w:lang w:val="x-none" w:eastAsia="x-none"/>
      <w14:ligatures w14:val="none"/>
    </w:rPr>
  </w:style>
  <w:style w:type="paragraph" w:customStyle="1" w:styleId="DefaultText">
    <w:name w:val="Default Text"/>
    <w:basedOn w:val="Normal"/>
    <w:link w:val="DefaultTextChar"/>
    <w:rsid w:val="00737BD5"/>
    <w:pPr>
      <w:overflowPunct w:val="0"/>
      <w:autoSpaceDE w:val="0"/>
      <w:autoSpaceDN w:val="0"/>
      <w:adjustRightInd w:val="0"/>
      <w:textAlignment w:val="baseline"/>
    </w:pPr>
    <w:rPr>
      <w:rFonts w:ascii="Times New Roman" w:hAnsi="Times New Roman"/>
      <w:szCs w:val="24"/>
      <w:lang w:val="en-US" w:eastAsia="en-US"/>
    </w:rPr>
  </w:style>
  <w:style w:type="paragraph" w:customStyle="1" w:styleId="BlueBodyCopy">
    <w:name w:val="Blue Body Copy"/>
    <w:basedOn w:val="Normal"/>
    <w:rsid w:val="00737BD5"/>
    <w:pPr>
      <w:ind w:left="1440"/>
    </w:pPr>
    <w:rPr>
      <w:rFonts w:ascii="Arial" w:eastAsia="Times" w:hAnsi="Arial"/>
      <w:color w:val="331F6C"/>
      <w:sz w:val="20"/>
    </w:rPr>
  </w:style>
  <w:style w:type="paragraph" w:styleId="Footer">
    <w:name w:val="footer"/>
    <w:basedOn w:val="Normal"/>
    <w:link w:val="FooterChar"/>
    <w:uiPriority w:val="99"/>
    <w:rsid w:val="00737BD5"/>
    <w:pPr>
      <w:tabs>
        <w:tab w:val="center" w:pos="4153"/>
        <w:tab w:val="right" w:pos="8306"/>
      </w:tabs>
    </w:pPr>
  </w:style>
  <w:style w:type="character" w:customStyle="1" w:styleId="FooterChar">
    <w:name w:val="Footer Char"/>
    <w:basedOn w:val="DefaultParagraphFont"/>
    <w:link w:val="Footer"/>
    <w:uiPriority w:val="99"/>
    <w:rsid w:val="00737BD5"/>
    <w:rPr>
      <w:rFonts w:ascii="Segoe UI" w:eastAsia="Times New Roman" w:hAnsi="Segoe UI" w:cs="Times New Roman"/>
      <w:kern w:val="0"/>
      <w:sz w:val="21"/>
      <w:szCs w:val="20"/>
      <w:lang w:val="en-GB" w:eastAsia="en-GB"/>
      <w14:ligatures w14:val="none"/>
    </w:rPr>
  </w:style>
  <w:style w:type="paragraph" w:styleId="BalloonText">
    <w:name w:val="Balloon Text"/>
    <w:basedOn w:val="Normal"/>
    <w:link w:val="BalloonTextChar"/>
    <w:semiHidden/>
    <w:rsid w:val="00737BD5"/>
    <w:rPr>
      <w:rFonts w:ascii="Tahoma" w:hAnsi="Tahoma" w:cs="Tahoma"/>
      <w:sz w:val="16"/>
      <w:szCs w:val="16"/>
    </w:rPr>
  </w:style>
  <w:style w:type="character" w:customStyle="1" w:styleId="BalloonTextChar">
    <w:name w:val="Balloon Text Char"/>
    <w:basedOn w:val="DefaultParagraphFont"/>
    <w:link w:val="BalloonText"/>
    <w:semiHidden/>
    <w:rsid w:val="00737BD5"/>
    <w:rPr>
      <w:rFonts w:ascii="Tahoma" w:eastAsia="Times New Roman" w:hAnsi="Tahoma" w:cs="Tahoma"/>
      <w:kern w:val="0"/>
      <w:sz w:val="16"/>
      <w:szCs w:val="16"/>
      <w:lang w:val="en-GB" w:eastAsia="en-GB"/>
      <w14:ligatures w14:val="none"/>
    </w:rPr>
  </w:style>
  <w:style w:type="character" w:customStyle="1" w:styleId="FootnoteCharacters">
    <w:name w:val="Footnote Characters"/>
    <w:rsid w:val="00737BD5"/>
    <w:rPr>
      <w:vertAlign w:val="superscript"/>
    </w:rPr>
  </w:style>
  <w:style w:type="paragraph" w:styleId="NormalWeb">
    <w:name w:val="Normal (Web)"/>
    <w:basedOn w:val="Normal"/>
    <w:uiPriority w:val="99"/>
    <w:rsid w:val="00737BD5"/>
    <w:pPr>
      <w:spacing w:before="100" w:beforeAutospacing="1" w:after="100" w:afterAutospacing="1"/>
    </w:pPr>
    <w:rPr>
      <w:rFonts w:ascii="Times New Roman" w:hAnsi="Times New Roman"/>
      <w:szCs w:val="24"/>
      <w:lang w:eastAsia="en-US"/>
    </w:rPr>
  </w:style>
  <w:style w:type="character" w:customStyle="1" w:styleId="DefaultTextChar">
    <w:name w:val="Default Text Char"/>
    <w:link w:val="DefaultText"/>
    <w:rsid w:val="00737BD5"/>
    <w:rPr>
      <w:rFonts w:ascii="Times New Roman" w:eastAsia="Times New Roman" w:hAnsi="Times New Roman" w:cs="Times New Roman"/>
      <w:kern w:val="0"/>
      <w:sz w:val="21"/>
      <w:lang w:val="en-US"/>
      <w14:ligatures w14:val="none"/>
    </w:rPr>
  </w:style>
  <w:style w:type="character" w:styleId="FollowedHyperlink">
    <w:name w:val="FollowedHyperlink"/>
    <w:rsid w:val="00737BD5"/>
    <w:rPr>
      <w:color w:val="800080"/>
      <w:u w:val="single"/>
    </w:rPr>
  </w:style>
  <w:style w:type="character" w:styleId="Emphasis">
    <w:name w:val="Emphasis"/>
    <w:uiPriority w:val="20"/>
    <w:qFormat/>
    <w:rsid w:val="00737BD5"/>
    <w:rPr>
      <w:i/>
      <w:iCs/>
    </w:rPr>
  </w:style>
  <w:style w:type="character" w:styleId="CommentReference">
    <w:name w:val="annotation reference"/>
    <w:rsid w:val="00737BD5"/>
    <w:rPr>
      <w:sz w:val="16"/>
      <w:szCs w:val="16"/>
    </w:rPr>
  </w:style>
  <w:style w:type="paragraph" w:customStyle="1" w:styleId="LightGrid-Accent31">
    <w:name w:val="Light Grid - Accent 31"/>
    <w:basedOn w:val="Normal"/>
    <w:uiPriority w:val="34"/>
    <w:qFormat/>
    <w:rsid w:val="00737BD5"/>
    <w:pPr>
      <w:ind w:left="720"/>
    </w:pPr>
  </w:style>
  <w:style w:type="character" w:styleId="Strong">
    <w:name w:val="Strong"/>
    <w:qFormat/>
    <w:rsid w:val="00737BD5"/>
    <w:rPr>
      <w:rFonts w:cs="Times New Roman"/>
      <w:b/>
      <w:bCs/>
    </w:rPr>
  </w:style>
  <w:style w:type="paragraph" w:customStyle="1" w:styleId="ACLevel1">
    <w:name w:val="AC Level 1"/>
    <w:basedOn w:val="Normal"/>
    <w:rsid w:val="00737BD5"/>
    <w:pPr>
      <w:numPr>
        <w:numId w:val="2"/>
      </w:numPr>
      <w:adjustRightInd w:val="0"/>
      <w:spacing w:after="220"/>
      <w:jc w:val="both"/>
      <w:outlineLvl w:val="0"/>
    </w:pPr>
    <w:rPr>
      <w:rFonts w:ascii="Times New Roman" w:hAnsi="Times New Roman"/>
      <w:sz w:val="22"/>
      <w:szCs w:val="22"/>
      <w:lang w:val="en-IE" w:eastAsia="en-IE"/>
    </w:rPr>
  </w:style>
  <w:style w:type="paragraph" w:customStyle="1" w:styleId="ACLevel2">
    <w:name w:val="AC Level 2"/>
    <w:basedOn w:val="Normal"/>
    <w:rsid w:val="00737BD5"/>
    <w:pPr>
      <w:numPr>
        <w:ilvl w:val="1"/>
        <w:numId w:val="2"/>
      </w:numPr>
      <w:adjustRightInd w:val="0"/>
      <w:spacing w:after="220"/>
      <w:jc w:val="both"/>
      <w:outlineLvl w:val="1"/>
    </w:pPr>
    <w:rPr>
      <w:rFonts w:ascii="Times New Roman" w:hAnsi="Times New Roman"/>
      <w:sz w:val="22"/>
      <w:szCs w:val="22"/>
      <w:lang w:val="en-IE" w:eastAsia="en-IE"/>
    </w:rPr>
  </w:style>
  <w:style w:type="paragraph" w:customStyle="1" w:styleId="ACLevel3">
    <w:name w:val="AC Level 3"/>
    <w:basedOn w:val="Normal"/>
    <w:rsid w:val="00737BD5"/>
    <w:pPr>
      <w:numPr>
        <w:ilvl w:val="2"/>
        <w:numId w:val="2"/>
      </w:numPr>
      <w:adjustRightInd w:val="0"/>
      <w:spacing w:after="220"/>
      <w:jc w:val="both"/>
      <w:outlineLvl w:val="2"/>
    </w:pPr>
    <w:rPr>
      <w:rFonts w:ascii="Times New Roman" w:hAnsi="Times New Roman"/>
      <w:sz w:val="22"/>
      <w:szCs w:val="22"/>
      <w:lang w:val="en-IE" w:eastAsia="en-IE"/>
    </w:rPr>
  </w:style>
  <w:style w:type="paragraph" w:customStyle="1" w:styleId="ACLevel4">
    <w:name w:val="AC Level 4"/>
    <w:basedOn w:val="Normal"/>
    <w:rsid w:val="00737BD5"/>
    <w:pPr>
      <w:numPr>
        <w:ilvl w:val="3"/>
        <w:numId w:val="2"/>
      </w:numPr>
      <w:adjustRightInd w:val="0"/>
      <w:spacing w:after="220"/>
      <w:jc w:val="both"/>
      <w:outlineLvl w:val="3"/>
    </w:pPr>
    <w:rPr>
      <w:rFonts w:ascii="Times New Roman" w:hAnsi="Times New Roman"/>
      <w:sz w:val="22"/>
      <w:szCs w:val="22"/>
      <w:lang w:val="en-IE" w:eastAsia="en-IE"/>
    </w:rPr>
  </w:style>
  <w:style w:type="paragraph" w:customStyle="1" w:styleId="ACLevel5">
    <w:name w:val="AC Level 5"/>
    <w:basedOn w:val="Normal"/>
    <w:rsid w:val="00737BD5"/>
    <w:pPr>
      <w:numPr>
        <w:ilvl w:val="4"/>
        <w:numId w:val="2"/>
      </w:numPr>
      <w:adjustRightInd w:val="0"/>
      <w:spacing w:after="220"/>
      <w:jc w:val="both"/>
      <w:outlineLvl w:val="4"/>
    </w:pPr>
    <w:rPr>
      <w:rFonts w:ascii="Times New Roman" w:hAnsi="Times New Roman"/>
      <w:sz w:val="22"/>
      <w:szCs w:val="22"/>
      <w:lang w:val="en-IE" w:eastAsia="en-IE"/>
    </w:rPr>
  </w:style>
  <w:style w:type="character" w:customStyle="1" w:styleId="InitialStyle">
    <w:name w:val="InitialStyle"/>
    <w:rsid w:val="00737BD5"/>
    <w:rPr>
      <w:rFonts w:ascii="Courier New" w:hAnsi="Courier New" w:cs="Courier New"/>
      <w:sz w:val="24"/>
    </w:rPr>
  </w:style>
  <w:style w:type="paragraph" w:styleId="CommentSubject">
    <w:name w:val="annotation subject"/>
    <w:basedOn w:val="CommentText"/>
    <w:next w:val="CommentText"/>
    <w:link w:val="CommentSubjectChar"/>
    <w:rsid w:val="00737BD5"/>
    <w:rPr>
      <w:b/>
      <w:bCs/>
    </w:rPr>
  </w:style>
  <w:style w:type="character" w:customStyle="1" w:styleId="CommentSubjectChar">
    <w:name w:val="Comment Subject Char"/>
    <w:basedOn w:val="CommentTextChar"/>
    <w:link w:val="CommentSubject"/>
    <w:rsid w:val="00737BD5"/>
    <w:rPr>
      <w:rFonts w:ascii="Segoe UI" w:eastAsia="Times New Roman" w:hAnsi="Segoe UI" w:cs="Times New Roman"/>
      <w:b/>
      <w:bCs/>
      <w:kern w:val="0"/>
      <w:sz w:val="20"/>
      <w:szCs w:val="20"/>
      <w:lang w:val="en-GB" w:eastAsia="en-GB"/>
      <w14:ligatures w14:val="none"/>
    </w:rPr>
  </w:style>
  <w:style w:type="paragraph" w:customStyle="1" w:styleId="GridTable31">
    <w:name w:val="Grid Table 31"/>
    <w:basedOn w:val="Heading1"/>
    <w:next w:val="Normal"/>
    <w:uiPriority w:val="39"/>
    <w:semiHidden/>
    <w:unhideWhenUsed/>
    <w:qFormat/>
    <w:rsid w:val="00737BD5"/>
    <w:pPr>
      <w:spacing w:before="480" w:after="0" w:line="276" w:lineRule="auto"/>
      <w:outlineLvl w:val="9"/>
    </w:pPr>
    <w:rPr>
      <w:rFonts w:ascii="Cambria" w:eastAsia="MS Gothic" w:hAnsi="Cambria" w:cs="Times New Roman"/>
      <w:b/>
      <w:bCs/>
      <w:color w:val="365F91"/>
      <w:sz w:val="36"/>
      <w:szCs w:val="28"/>
      <w:lang w:val="en-US" w:eastAsia="ja-JP"/>
    </w:rPr>
  </w:style>
  <w:style w:type="paragraph" w:styleId="TOC2">
    <w:name w:val="toc 2"/>
    <w:basedOn w:val="Normal"/>
    <w:next w:val="Normal"/>
    <w:autoRedefine/>
    <w:uiPriority w:val="39"/>
    <w:rsid w:val="00737BD5"/>
    <w:pPr>
      <w:tabs>
        <w:tab w:val="right" w:leader="dot" w:pos="8303"/>
      </w:tabs>
      <w:ind w:left="240"/>
    </w:pPr>
    <w:rPr>
      <w:rFonts w:ascii="Arial" w:hAnsi="Arial" w:cs="Arial"/>
      <w:noProof/>
    </w:rPr>
  </w:style>
  <w:style w:type="paragraph" w:styleId="TOC1">
    <w:name w:val="toc 1"/>
    <w:basedOn w:val="Normal"/>
    <w:next w:val="Normal"/>
    <w:autoRedefine/>
    <w:uiPriority w:val="39"/>
    <w:rsid w:val="00737BD5"/>
  </w:style>
  <w:style w:type="paragraph" w:styleId="TOC3">
    <w:name w:val="toc 3"/>
    <w:basedOn w:val="Normal"/>
    <w:next w:val="Normal"/>
    <w:autoRedefine/>
    <w:uiPriority w:val="39"/>
    <w:rsid w:val="00737BD5"/>
    <w:pPr>
      <w:ind w:left="480"/>
    </w:pPr>
  </w:style>
  <w:style w:type="paragraph" w:customStyle="1" w:styleId="LightList-Accent31">
    <w:name w:val="Light List - Accent 31"/>
    <w:hidden/>
    <w:uiPriority w:val="99"/>
    <w:semiHidden/>
    <w:rsid w:val="00737BD5"/>
    <w:pPr>
      <w:spacing w:after="0" w:line="240" w:lineRule="auto"/>
    </w:pPr>
    <w:rPr>
      <w:rFonts w:ascii="Courier" w:eastAsia="Times New Roman" w:hAnsi="Courier" w:cs="Times New Roman"/>
      <w:kern w:val="0"/>
      <w:szCs w:val="20"/>
      <w:lang w:val="en-GB" w:eastAsia="en-GB"/>
      <w14:ligatures w14:val="none"/>
    </w:rPr>
  </w:style>
  <w:style w:type="paragraph" w:customStyle="1" w:styleId="Default">
    <w:name w:val="Default"/>
    <w:rsid w:val="00737BD5"/>
    <w:pPr>
      <w:autoSpaceDE w:val="0"/>
      <w:autoSpaceDN w:val="0"/>
      <w:adjustRightInd w:val="0"/>
      <w:spacing w:after="0" w:line="240" w:lineRule="auto"/>
    </w:pPr>
    <w:rPr>
      <w:rFonts w:ascii="Arial" w:eastAsia="Calibri" w:hAnsi="Arial" w:cs="Arial"/>
      <w:color w:val="000000"/>
      <w:kern w:val="0"/>
      <w14:ligatures w14:val="none"/>
    </w:rPr>
  </w:style>
  <w:style w:type="character" w:customStyle="1" w:styleId="SubtitleChar1">
    <w:name w:val="Subtitle Char1"/>
    <w:locked/>
    <w:rsid w:val="00737BD5"/>
    <w:rPr>
      <w:rFonts w:ascii="Arial" w:eastAsia="Calibri" w:hAnsi="Arial" w:cs="Arial"/>
      <w:sz w:val="24"/>
      <w:szCs w:val="24"/>
      <w:lang w:eastAsia="en-GB"/>
    </w:rPr>
  </w:style>
  <w:style w:type="paragraph" w:customStyle="1" w:styleId="MediumShading1-Accent11">
    <w:name w:val="Medium Shading 1 - Accent 11"/>
    <w:uiPriority w:val="1"/>
    <w:qFormat/>
    <w:rsid w:val="00737BD5"/>
    <w:pPr>
      <w:spacing w:after="0" w:line="240" w:lineRule="auto"/>
    </w:pPr>
    <w:rPr>
      <w:rFonts w:ascii="Calibri" w:eastAsia="Times New Roman" w:hAnsi="Calibri" w:cs="Times New Roman"/>
      <w:kern w:val="0"/>
      <w:sz w:val="22"/>
      <w:szCs w:val="22"/>
      <w:lang w:eastAsia="en-IE"/>
      <w14:ligatures w14:val="none"/>
    </w:rPr>
  </w:style>
  <w:style w:type="paragraph" w:customStyle="1" w:styleId="DefaultTextCharCharCharCharChar">
    <w:name w:val="Default Text Char Char Char Char Char"/>
    <w:basedOn w:val="Normal"/>
    <w:link w:val="DefaultTextCharCharCharCharCharChar"/>
    <w:rsid w:val="00737BD5"/>
    <w:pPr>
      <w:autoSpaceDE w:val="0"/>
      <w:autoSpaceDN w:val="0"/>
      <w:adjustRightInd w:val="0"/>
    </w:pPr>
    <w:rPr>
      <w:rFonts w:ascii="Arial" w:eastAsia="Calibri" w:hAnsi="Arial"/>
      <w:lang w:val="x-none" w:eastAsia="x-none"/>
    </w:rPr>
  </w:style>
  <w:style w:type="character" w:customStyle="1" w:styleId="DefaultTextCharCharCharCharCharChar">
    <w:name w:val="Default Text Char Char Char Char Char Char"/>
    <w:link w:val="DefaultTextCharCharCharCharChar"/>
    <w:locked/>
    <w:rsid w:val="00737BD5"/>
    <w:rPr>
      <w:rFonts w:ascii="Arial" w:eastAsia="Calibri" w:hAnsi="Arial" w:cs="Times New Roman"/>
      <w:kern w:val="0"/>
      <w:sz w:val="21"/>
      <w:szCs w:val="20"/>
      <w:lang w:val="x-none" w:eastAsia="x-none"/>
      <w14:ligatures w14:val="none"/>
    </w:rPr>
  </w:style>
  <w:style w:type="paragraph" w:customStyle="1" w:styleId="DefaultTextCharCharChar">
    <w:name w:val="Default Text Char Char Char"/>
    <w:basedOn w:val="Normal"/>
    <w:link w:val="DefaultTextCharCharCharChar"/>
    <w:rsid w:val="00737BD5"/>
    <w:pPr>
      <w:autoSpaceDE w:val="0"/>
      <w:autoSpaceDN w:val="0"/>
      <w:adjustRightInd w:val="0"/>
    </w:pPr>
    <w:rPr>
      <w:rFonts w:ascii="Arial" w:eastAsia="Calibri" w:hAnsi="Arial"/>
      <w:lang w:val="x-none" w:eastAsia="x-none"/>
    </w:rPr>
  </w:style>
  <w:style w:type="character" w:customStyle="1" w:styleId="DefaultTextCharCharCharChar">
    <w:name w:val="Default Text Char Char Char Char"/>
    <w:link w:val="DefaultTextCharCharChar"/>
    <w:locked/>
    <w:rsid w:val="00737BD5"/>
    <w:rPr>
      <w:rFonts w:ascii="Arial" w:eastAsia="Calibri" w:hAnsi="Arial" w:cs="Times New Roman"/>
      <w:kern w:val="0"/>
      <w:sz w:val="21"/>
      <w:szCs w:val="20"/>
      <w:lang w:val="x-none" w:eastAsia="x-none"/>
      <w14:ligatures w14:val="none"/>
    </w:rPr>
  </w:style>
  <w:style w:type="paragraph" w:styleId="NoSpacing">
    <w:name w:val="No Spacing"/>
    <w:link w:val="NoSpacingChar"/>
    <w:uiPriority w:val="1"/>
    <w:qFormat/>
    <w:rsid w:val="00737BD5"/>
    <w:pPr>
      <w:spacing w:after="0" w:line="240" w:lineRule="auto"/>
    </w:pPr>
    <w:rPr>
      <w:rFonts w:ascii="Times New Roman" w:eastAsia="Calibri" w:hAnsi="Times New Roman" w:cs="Times New Roman"/>
      <w:kern w:val="0"/>
      <w14:ligatures w14:val="none"/>
    </w:rPr>
  </w:style>
  <w:style w:type="paragraph" w:styleId="Revision">
    <w:name w:val="Revision"/>
    <w:hidden/>
    <w:uiPriority w:val="99"/>
    <w:semiHidden/>
    <w:rsid w:val="00737BD5"/>
    <w:pPr>
      <w:spacing w:after="0" w:line="240" w:lineRule="auto"/>
    </w:pPr>
    <w:rPr>
      <w:rFonts w:ascii="Courier" w:eastAsia="Times New Roman" w:hAnsi="Courier" w:cs="Times New Roman"/>
      <w:kern w:val="0"/>
      <w:szCs w:val="20"/>
      <w:lang w:val="en-GB" w:eastAsia="en-GB"/>
      <w14:ligatures w14:val="none"/>
    </w:rPr>
  </w:style>
  <w:style w:type="paragraph" w:styleId="TOCHeading">
    <w:name w:val="TOC Heading"/>
    <w:basedOn w:val="Heading1"/>
    <w:next w:val="Normal"/>
    <w:uiPriority w:val="39"/>
    <w:unhideWhenUsed/>
    <w:qFormat/>
    <w:rsid w:val="00737BD5"/>
    <w:pPr>
      <w:spacing w:before="240" w:after="0" w:line="259" w:lineRule="auto"/>
      <w:outlineLvl w:val="9"/>
    </w:pPr>
    <w:rPr>
      <w:rFonts w:ascii="Calibri Light" w:eastAsia="Times New Roman" w:hAnsi="Calibri Light" w:cs="Times New Roman"/>
      <w:color w:val="2F5496"/>
      <w:sz w:val="32"/>
      <w:szCs w:val="32"/>
      <w:lang w:val="en-US"/>
    </w:rPr>
  </w:style>
  <w:style w:type="character" w:customStyle="1" w:styleId="NoSpacingChar">
    <w:name w:val="No Spacing Char"/>
    <w:link w:val="NoSpacing"/>
    <w:uiPriority w:val="1"/>
    <w:rsid w:val="00737BD5"/>
    <w:rPr>
      <w:rFonts w:ascii="Times New Roman" w:eastAsia="Calibri" w:hAnsi="Times New Roman" w:cs="Times New Roman"/>
      <w:kern w:val="0"/>
      <w14:ligatures w14:val="none"/>
    </w:rPr>
  </w:style>
  <w:style w:type="character" w:customStyle="1" w:styleId="UnresolvedMention1">
    <w:name w:val="Unresolved Mention1"/>
    <w:uiPriority w:val="99"/>
    <w:semiHidden/>
    <w:unhideWhenUsed/>
    <w:rsid w:val="00737BD5"/>
    <w:rPr>
      <w:color w:val="605E5C"/>
      <w:shd w:val="clear" w:color="auto" w:fill="E1DFDD"/>
    </w:rPr>
  </w:style>
  <w:style w:type="paragraph" w:customStyle="1" w:styleId="pf0">
    <w:name w:val="pf0"/>
    <w:basedOn w:val="Normal"/>
    <w:rsid w:val="00737BD5"/>
    <w:pPr>
      <w:spacing w:before="100" w:beforeAutospacing="1" w:after="100" w:afterAutospacing="1"/>
    </w:pPr>
    <w:rPr>
      <w:rFonts w:ascii="Times New Roman" w:hAnsi="Times New Roman"/>
      <w:sz w:val="24"/>
      <w:szCs w:val="24"/>
      <w:lang w:val="en-IE" w:eastAsia="en-IE"/>
    </w:rPr>
  </w:style>
  <w:style w:type="character" w:customStyle="1" w:styleId="cf01">
    <w:name w:val="cf01"/>
    <w:basedOn w:val="DefaultParagraphFont"/>
    <w:rsid w:val="00737BD5"/>
    <w:rPr>
      <w:rFonts w:ascii="Segoe UI" w:hAnsi="Segoe UI" w:cs="Segoe UI" w:hint="default"/>
      <w:b/>
      <w:bCs/>
      <w:sz w:val="18"/>
      <w:szCs w:val="18"/>
    </w:rPr>
  </w:style>
  <w:style w:type="character" w:customStyle="1" w:styleId="cf21">
    <w:name w:val="cf21"/>
    <w:basedOn w:val="DefaultParagraphFont"/>
    <w:rsid w:val="00737BD5"/>
    <w:rPr>
      <w:rFonts w:ascii="Segoe UI" w:hAnsi="Segoe UI" w:cs="Segoe UI" w:hint="default"/>
      <w:sz w:val="18"/>
      <w:szCs w:val="18"/>
    </w:rPr>
  </w:style>
  <w:style w:type="character" w:styleId="Mention">
    <w:name w:val="Mention"/>
    <w:basedOn w:val="DefaultParagraphFont"/>
    <w:uiPriority w:val="99"/>
    <w:unhideWhenUsed/>
    <w:rsid w:val="00630E82"/>
    <w:rPr>
      <w:color w:val="2B579A"/>
      <w:shd w:val="clear" w:color="auto" w:fill="E1DFDD"/>
    </w:rPr>
  </w:style>
  <w:style w:type="character" w:styleId="UnresolvedMention">
    <w:name w:val="Unresolved Mention"/>
    <w:basedOn w:val="DefaultParagraphFont"/>
    <w:uiPriority w:val="99"/>
    <w:semiHidden/>
    <w:unhideWhenUsed/>
    <w:rsid w:val="00462B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sa-online.ie" TargetMode="External"/><Relationship Id="rId13" Type="http://schemas.openxmlformats.org/officeDocument/2006/relationships/hyperlink" Target="https://hr.per.gov.ie/wp-content/uploads/2020/06/Ill-Health-Retirement-linked-document.pdf" TargetMode="External"/><Relationship Id="rId18" Type="http://schemas.openxmlformats.org/officeDocument/2006/relationships/hyperlink" Target="mailto:recruitment@lawreform.i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recruitment@lawreform.ie" TargetMode="External"/><Relationship Id="rId7" Type="http://schemas.openxmlformats.org/officeDocument/2006/relationships/image" Target="media/image1.jpeg"/><Relationship Id="rId12" Type="http://schemas.openxmlformats.org/officeDocument/2006/relationships/hyperlink" Target="https://www.singlepensionscheme.gov.ie" TargetMode="External"/><Relationship Id="rId17" Type="http://schemas.openxmlformats.org/officeDocument/2006/relationships/hyperlink" Target="https://www.lawreform.ie/recruitment/"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circulars.gov.ie/" TargetMode="External"/><Relationship Id="rId20" Type="http://schemas.openxmlformats.org/officeDocument/2006/relationships/hyperlink" Target="mailto:lcs@lawreform.i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awreform.ie" TargetMode="External"/><Relationship Id="rId24" Type="http://schemas.openxmlformats.org/officeDocument/2006/relationships/hyperlink" Target="mailto:cpsa@cpsa.ie" TargetMode="External"/><Relationship Id="rId5" Type="http://schemas.openxmlformats.org/officeDocument/2006/relationships/footnotes" Target="footnotes.xml"/><Relationship Id="rId15" Type="http://schemas.openxmlformats.org/officeDocument/2006/relationships/hyperlink" Target="http://www.circulars.gov.ie" TargetMode="External"/><Relationship Id="rId23" Type="http://schemas.openxmlformats.org/officeDocument/2006/relationships/hyperlink" Target="https://www.cpsa.ie" TargetMode="External"/><Relationship Id="rId10" Type="http://schemas.openxmlformats.org/officeDocument/2006/relationships/hyperlink" Target="http://www.lawreform.ie" TargetMode="External"/><Relationship Id="rId19" Type="http://schemas.openxmlformats.org/officeDocument/2006/relationships/hyperlink" Target="mailto:recruitment@lawreform.ie" TargetMode="External"/><Relationship Id="rId4" Type="http://schemas.openxmlformats.org/officeDocument/2006/relationships/webSettings" Target="webSettings.xml"/><Relationship Id="rId9" Type="http://schemas.openxmlformats.org/officeDocument/2006/relationships/hyperlink" Target="mailto:recruitment@lawreform.ie" TargetMode="External"/><Relationship Id="rId14" Type="http://schemas.openxmlformats.org/officeDocument/2006/relationships/hyperlink" Target="http://www.singlepensionscheme.gov.ie" TargetMode="External"/><Relationship Id="rId22" Type="http://schemas.openxmlformats.org/officeDocument/2006/relationships/hyperlink" Target="http://www.cpsa-online.i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7479</Words>
  <Characters>42633</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2026-07-06T09:37:00Z</dcterms:created>
  <dcterms:modified xsi:type="dcterms:W3CDTF">2026-07-06T09:37:00Z</dcterms:modified>
</cp:coreProperties>
</file>